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D" w:rsidRDefault="00F2477A" w:rsidP="004727BD">
      <w:pPr>
        <w:pStyle w:val="a5"/>
        <w:spacing w:line="5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广深线</w:t>
      </w:r>
      <w:r w:rsidR="00770C96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接触网裂纹杆更换</w:t>
      </w: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工程</w:t>
      </w:r>
      <w:r w:rsidR="00843E00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招标公告</w:t>
      </w:r>
      <w:bookmarkEnd w:id="0"/>
    </w:p>
    <w:p w:rsidR="00F63A53" w:rsidRPr="0079678D" w:rsidRDefault="004727BD" w:rsidP="004727BD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9C355C">
        <w:rPr>
          <w:rFonts w:ascii="仿宋" w:eastAsia="仿宋" w:hAnsi="仿宋" w:cs="宋体" w:hint="eastAsia"/>
          <w:b w:val="0"/>
          <w:sz w:val="32"/>
          <w:szCs w:val="32"/>
        </w:rPr>
        <w:t>51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Default="00F63A53">
      <w:pPr>
        <w:widowControl/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770C96" w:rsidRPr="00770C96">
        <w:rPr>
          <w:rFonts w:ascii="仿宋" w:eastAsia="仿宋" w:hAnsi="仿宋" w:hint="eastAsia"/>
          <w:sz w:val="32"/>
          <w:szCs w:val="32"/>
        </w:rPr>
        <w:t>广深线接触网裂纹杆更换工程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F2477A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</w:t>
      </w:r>
      <w:r w:rsidRPr="00770C96">
        <w:rPr>
          <w:rFonts w:ascii="仿宋" w:eastAsia="仿宋" w:hAnsi="仿宋" w:hint="eastAsia"/>
          <w:sz w:val="32"/>
          <w:szCs w:val="32"/>
        </w:rPr>
        <w:t>：</w:t>
      </w:r>
      <w:r w:rsidR="00770C96" w:rsidRPr="00770C96">
        <w:rPr>
          <w:rFonts w:ascii="仿宋" w:eastAsia="仿宋" w:hAnsi="仿宋" w:hint="eastAsia"/>
          <w:sz w:val="32"/>
          <w:szCs w:val="32"/>
        </w:rPr>
        <w:t>广深线接触网裂纹杆更换工程</w:t>
      </w:r>
      <w:r w:rsidR="00770C96">
        <w:rPr>
          <w:rFonts w:ascii="仿宋" w:eastAsia="仿宋" w:hAnsi="仿宋"/>
          <w:sz w:val="32"/>
          <w:szCs w:val="32"/>
        </w:rPr>
        <w:t xml:space="preserve"> </w:t>
      </w:r>
    </w:p>
    <w:p w:rsidR="00F63A53" w:rsidRPr="00FC790E" w:rsidRDefault="00EC05F5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5649A6" w:rsidRDefault="005649A6" w:rsidP="005649A6">
      <w:pPr>
        <w:rPr>
          <w:rFonts w:ascii="仿宋_GB2312" w:eastAsia="仿宋_GB2312" w:hAnsi="宋体" w:cs="宋体"/>
          <w:szCs w:val="21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Pr="005649A6">
        <w:rPr>
          <w:rFonts w:ascii="仿宋" w:eastAsia="仿宋" w:hAnsi="仿宋" w:cs="宋体" w:hint="eastAsia"/>
          <w:sz w:val="32"/>
          <w:szCs w:val="32"/>
        </w:rPr>
        <w:t>将原等径400混泥土裂纹超标支柱更换为Φ</w:t>
      </w:r>
      <w:r w:rsidRPr="005649A6">
        <w:rPr>
          <w:rFonts w:ascii="仿宋" w:eastAsia="仿宋" w:hAnsi="仿宋" w:cs="宋体"/>
          <w:sz w:val="32"/>
          <w:szCs w:val="32"/>
        </w:rPr>
        <w:t>350/9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m"/>
        </w:smartTagPr>
        <w:r w:rsidRPr="005649A6">
          <w:rPr>
            <w:rFonts w:ascii="仿宋" w:eastAsia="仿宋" w:hAnsi="仿宋" w:cs="宋体"/>
            <w:sz w:val="32"/>
            <w:szCs w:val="32"/>
          </w:rPr>
          <w:t>.0m</w:t>
        </w:r>
      </w:smartTag>
      <w:r w:rsidRPr="005649A6">
        <w:rPr>
          <w:rFonts w:ascii="仿宋" w:eastAsia="仿宋" w:hAnsi="仿宋" w:cs="宋体" w:hint="eastAsia"/>
          <w:sz w:val="32"/>
          <w:szCs w:val="32"/>
        </w:rPr>
        <w:t>等径圆钢管柱，共52处，</w:t>
      </w:r>
      <w:r w:rsidR="009C355C">
        <w:rPr>
          <w:rFonts w:ascii="仿宋" w:eastAsia="仿宋" w:hAnsi="仿宋" w:cs="宋体" w:hint="eastAsia"/>
          <w:sz w:val="32"/>
          <w:szCs w:val="32"/>
        </w:rPr>
        <w:t>具体位置</w:t>
      </w:r>
      <w:r w:rsidRPr="005649A6">
        <w:rPr>
          <w:rFonts w:ascii="仿宋" w:eastAsia="仿宋" w:hAnsi="仿宋" w:cs="宋体" w:hint="eastAsia"/>
          <w:sz w:val="32"/>
          <w:szCs w:val="32"/>
        </w:rPr>
        <w:t>详见</w:t>
      </w:r>
      <w:r w:rsidR="002254D1">
        <w:rPr>
          <w:rFonts w:ascii="仿宋" w:eastAsia="仿宋" w:hAnsi="仿宋" w:cs="宋体" w:hint="eastAsia"/>
          <w:sz w:val="32"/>
          <w:szCs w:val="32"/>
        </w:rPr>
        <w:t>招标文件</w:t>
      </w:r>
      <w:r w:rsidRPr="005649A6">
        <w:rPr>
          <w:rFonts w:ascii="仿宋" w:eastAsia="仿宋" w:hAnsi="仿宋" w:cs="宋体" w:hint="eastAsia"/>
          <w:sz w:val="32"/>
          <w:szCs w:val="32"/>
        </w:rPr>
        <w:t>和设计图纸等相关资料。</w:t>
      </w:r>
    </w:p>
    <w:p w:rsidR="00F63A53" w:rsidRPr="005649A6" w:rsidRDefault="005649A6" w:rsidP="005649A6">
      <w:pPr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 xml:space="preserve">      </w:t>
      </w:r>
      <w:r w:rsidR="00DD365D"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（2）工期：</w:t>
      </w:r>
      <w:r w:rsidR="002254D1">
        <w:rPr>
          <w:rFonts w:ascii="仿宋" w:eastAsia="仿宋" w:hAnsi="仿宋" w:hint="eastAsia"/>
          <w:sz w:val="32"/>
        </w:rPr>
        <w:t>200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831E27">
        <w:rPr>
          <w:rFonts w:ascii="仿宋" w:eastAsia="仿宋" w:hAnsi="仿宋" w:hint="eastAsia"/>
          <w:sz w:val="32"/>
        </w:rPr>
        <w:t>铁路电气化工程专业承包壹</w:t>
      </w:r>
      <w:r w:rsidR="007E78E5" w:rsidRPr="00FC790E">
        <w:rPr>
          <w:rFonts w:ascii="仿宋" w:eastAsia="仿宋" w:hAnsi="仿宋" w:hint="eastAsia"/>
          <w:sz w:val="32"/>
        </w:rPr>
        <w:t>级资质；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</w:t>
      </w:r>
      <w:r w:rsidR="00A31ECA" w:rsidRPr="00FC790E">
        <w:rPr>
          <w:rFonts w:ascii="仿宋" w:eastAsia="仿宋" w:hAnsi="仿宋" w:hint="eastAsia"/>
          <w:sz w:val="32"/>
          <w:szCs w:val="32"/>
        </w:rPr>
        <w:lastRenderedPageBreak/>
        <w:t>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6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2254D1">
        <w:rPr>
          <w:rFonts w:ascii="仿宋" w:eastAsia="仿宋" w:hAnsi="仿宋" w:cs="宋体" w:hint="eastAsia"/>
          <w:spacing w:val="16"/>
          <w:sz w:val="32"/>
          <w:szCs w:val="32"/>
        </w:rPr>
        <w:t>12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 xml:space="preserve"> 6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2254D1">
        <w:rPr>
          <w:rFonts w:ascii="仿宋" w:eastAsia="仿宋" w:hAnsi="仿宋" w:cs="宋体" w:hint="eastAsia"/>
          <w:spacing w:val="16"/>
          <w:sz w:val="32"/>
          <w:szCs w:val="32"/>
        </w:rPr>
        <w:t>16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6C1DFD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二○一七年六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2254D1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十二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0B1F28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  <w:r w:rsidR="00561BD3" w:rsidRPr="00561BD3">
        <w:rPr>
          <w:rFonts w:ascii="宋体" w:hAnsi="宋体" w:hint="eastAsia"/>
          <w:b/>
          <w:sz w:val="28"/>
          <w:szCs w:val="28"/>
        </w:rPr>
        <w:t xml:space="preserve"> </w:t>
      </w:r>
      <w:r w:rsidR="00040D18" w:rsidRPr="00040D18">
        <w:rPr>
          <w:rFonts w:ascii="宋体" w:hAnsi="宋体" w:hint="eastAsia"/>
          <w:b/>
          <w:sz w:val="28"/>
          <w:szCs w:val="28"/>
        </w:rPr>
        <w:t>广深线接触网裂纹杆更换工程</w:t>
      </w:r>
      <w:r w:rsidR="00561BD3">
        <w:rPr>
          <w:rFonts w:ascii="宋体" w:hAnsi="宋体" w:hint="eastAsia"/>
          <w:b/>
          <w:sz w:val="28"/>
          <w:szCs w:val="28"/>
        </w:rPr>
        <w:t xml:space="preserve">    </w:t>
      </w:r>
    </w:p>
    <w:p w:rsidR="00561BD3" w:rsidRPr="00561BD3" w:rsidRDefault="00561BD3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3C" w:rsidRDefault="007A0E3C" w:rsidP="00920E33">
      <w:r>
        <w:separator/>
      </w:r>
    </w:p>
  </w:endnote>
  <w:endnote w:type="continuationSeparator" w:id="1">
    <w:p w:rsidR="007A0E3C" w:rsidRDefault="007A0E3C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3C" w:rsidRDefault="007A0E3C" w:rsidP="00920E33">
      <w:r>
        <w:separator/>
      </w:r>
    </w:p>
  </w:footnote>
  <w:footnote w:type="continuationSeparator" w:id="1">
    <w:p w:rsidR="007A0E3C" w:rsidRDefault="007A0E3C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1F28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098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54D1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A6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1D98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0C96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0E3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C44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355C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0EF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6430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B1F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243</Words>
  <Characters>1386</Characters>
  <Application>Microsoft Office Word</Application>
  <DocSecurity>0</DocSecurity>
  <Lines>11</Lines>
  <Paragraphs>3</Paragraphs>
  <ScaleCrop>false</ScaleCrop>
  <Company>Lenovo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35</cp:revision>
  <cp:lastPrinted>2017-06-06T02:36:00Z</cp:lastPrinted>
  <dcterms:created xsi:type="dcterms:W3CDTF">2015-02-10T02:47:00Z</dcterms:created>
  <dcterms:modified xsi:type="dcterms:W3CDTF">2017-06-12T03:16:00Z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