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黑体" w:eastAsia="黑体"/>
          <w:b/>
          <w:sz w:val="36"/>
          <w:szCs w:val="36"/>
        </w:rPr>
      </w:pPr>
      <w:r>
        <w:rPr>
          <w:rFonts w:hint="eastAsia" w:ascii="黑体" w:hAnsi="黑体" w:eastAsia="黑体"/>
          <w:b/>
          <w:sz w:val="36"/>
          <w:szCs w:val="36"/>
        </w:rPr>
        <w:t>广深铁路股份有限公司信息披露文件排版</w:t>
      </w:r>
    </w:p>
    <w:p>
      <w:pPr>
        <w:spacing w:line="440" w:lineRule="exact"/>
        <w:jc w:val="center"/>
        <w:rPr>
          <w:rFonts w:ascii="黑体" w:hAnsi="黑体" w:eastAsia="黑体"/>
          <w:b/>
          <w:sz w:val="36"/>
          <w:szCs w:val="36"/>
        </w:rPr>
      </w:pPr>
      <w:r>
        <w:rPr>
          <w:rFonts w:hint="eastAsia" w:ascii="黑体" w:hAnsi="黑体" w:eastAsia="黑体"/>
          <w:b/>
          <w:sz w:val="36"/>
          <w:szCs w:val="36"/>
        </w:rPr>
        <w:t>翻译印刷等综合服务采购项目磋商结果公示</w:t>
      </w:r>
    </w:p>
    <w:p>
      <w:pPr>
        <w:spacing w:line="480" w:lineRule="exact"/>
        <w:ind w:left="-105" w:leftChars="-50"/>
        <w:jc w:val="left"/>
        <w:rPr>
          <w:rFonts w:ascii="仿宋" w:hAnsi="仿宋" w:eastAsia="仿宋"/>
          <w:sz w:val="28"/>
          <w:szCs w:val="28"/>
        </w:rPr>
      </w:pPr>
      <w:r>
        <w:rPr>
          <w:rFonts w:hint="eastAsia" w:ascii="仿宋" w:hAnsi="仿宋" w:eastAsia="仿宋"/>
          <w:sz w:val="28"/>
          <w:szCs w:val="28"/>
        </w:rPr>
        <w:t xml:space="preserve"> </w:t>
      </w:r>
    </w:p>
    <w:p>
      <w:pPr>
        <w:spacing w:line="480" w:lineRule="exact"/>
        <w:ind w:left="1" w:firstLine="560" w:firstLineChars="200"/>
        <w:jc w:val="left"/>
        <w:rPr>
          <w:rFonts w:ascii="仿宋" w:hAnsi="仿宋" w:eastAsia="仿宋"/>
          <w:sz w:val="28"/>
          <w:szCs w:val="28"/>
        </w:rPr>
      </w:pPr>
      <w:r>
        <w:rPr>
          <w:rFonts w:hint="eastAsia" w:ascii="仿宋" w:hAnsi="仿宋" w:eastAsia="仿宋"/>
          <w:sz w:val="28"/>
          <w:szCs w:val="28"/>
        </w:rPr>
        <w:t>广深铁路股份有限公司就信息披露文件排版翻译印刷等综合服务采购项目的竞争性磋商工作已经结束，现将磋商结果公布如下：</w:t>
      </w:r>
    </w:p>
    <w:p>
      <w:pPr>
        <w:spacing w:line="480" w:lineRule="exact"/>
        <w:ind w:left="1"/>
        <w:jc w:val="left"/>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 xml:space="preserve">   </w:t>
      </w:r>
      <w:r>
        <w:rPr>
          <w:rFonts w:hint="eastAsia" w:ascii="仿宋" w:hAnsi="仿宋" w:eastAsia="仿宋"/>
          <w:color w:val="000000" w:themeColor="text1"/>
          <w:sz w:val="28"/>
          <w:szCs w:val="28"/>
          <w14:textFill>
            <w14:solidFill>
              <w14:schemeClr w14:val="tx1"/>
            </w14:solidFill>
          </w14:textFill>
        </w:rPr>
        <w:t xml:space="preserve"> 成交供应商：</w:t>
      </w:r>
      <w:r>
        <w:rPr>
          <w:rFonts w:hint="eastAsia" w:ascii="仿宋" w:hAnsi="仿宋" w:eastAsia="仿宋"/>
          <w:color w:val="000000" w:themeColor="text1"/>
          <w:sz w:val="28"/>
          <w:szCs w:val="28"/>
          <w:lang w:val="en-US" w:eastAsia="zh-CN"/>
          <w14:textFill>
            <w14:solidFill>
              <w14:schemeClr w14:val="tx1"/>
            </w14:solidFill>
          </w14:textFill>
        </w:rPr>
        <w:t>奥盈财经印刷</w:t>
      </w:r>
      <w:r>
        <w:rPr>
          <w:rFonts w:hint="eastAsia" w:ascii="仿宋" w:hAnsi="仿宋" w:eastAsia="仿宋"/>
          <w:color w:val="000000" w:themeColor="text1"/>
          <w:sz w:val="28"/>
          <w:szCs w:val="28"/>
          <w14:textFill>
            <w14:solidFill>
              <w14:schemeClr w14:val="tx1"/>
            </w14:solidFill>
          </w14:textFill>
        </w:rPr>
        <w:t>有限公司</w:t>
      </w:r>
    </w:p>
    <w:p>
      <w:pPr>
        <w:spacing w:line="480" w:lineRule="exact"/>
        <w:ind w:left="1"/>
        <w:jc w:val="left"/>
        <w:rPr>
          <w:rFonts w:ascii="仿宋" w:hAnsi="仿宋" w:eastAsia="仿宋"/>
          <w:color w:val="auto"/>
          <w:sz w:val="28"/>
          <w:szCs w:val="28"/>
          <w:highlight w:val="none"/>
        </w:rPr>
      </w:pPr>
      <w:r>
        <w:rPr>
          <w:rFonts w:hint="eastAsia" w:ascii="仿宋" w:hAnsi="仿宋" w:eastAsia="仿宋"/>
          <w:sz w:val="28"/>
          <w:szCs w:val="28"/>
        </w:rPr>
        <w:t xml:space="preserve">   </w:t>
      </w:r>
      <w:r>
        <w:rPr>
          <w:rFonts w:hint="eastAsia" w:ascii="仿宋" w:hAnsi="仿宋" w:eastAsia="仿宋"/>
          <w:color w:val="auto"/>
          <w:sz w:val="28"/>
          <w:szCs w:val="28"/>
          <w:highlight w:val="none"/>
        </w:rPr>
        <w:t xml:space="preserve"> </w:t>
      </w:r>
      <w:r>
        <w:rPr>
          <w:rFonts w:hint="eastAsia" w:ascii="仿宋" w:hAnsi="仿宋" w:eastAsia="仿宋"/>
          <w:color w:val="auto"/>
          <w:sz w:val="28"/>
          <w:szCs w:val="28"/>
          <w:highlight w:val="none"/>
        </w:rPr>
        <w:t>成交金额：</w:t>
      </w:r>
      <w:r>
        <w:rPr>
          <w:rFonts w:hint="eastAsia" w:ascii="仿宋" w:hAnsi="仿宋" w:eastAsia="仿宋"/>
          <w:color w:val="auto"/>
          <w:sz w:val="28"/>
          <w:szCs w:val="28"/>
          <w:highlight w:val="none"/>
          <w:lang w:val="en-US" w:eastAsia="zh-CN"/>
        </w:rPr>
        <w:t>港币63.0292万元</w:t>
      </w:r>
      <w:r>
        <w:rPr>
          <w:rFonts w:hint="eastAsia" w:ascii="仿宋" w:hAnsi="仿宋" w:eastAsia="仿宋"/>
          <w:color w:val="auto"/>
          <w:sz w:val="28"/>
          <w:szCs w:val="28"/>
          <w:highlight w:val="none"/>
        </w:rPr>
        <w:t>（含税</w:t>
      </w:r>
      <w:bookmarkStart w:id="0" w:name="_GoBack"/>
      <w:bookmarkEnd w:id="0"/>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模拟</w:t>
      </w:r>
      <w:r>
        <w:rPr>
          <w:rFonts w:hint="eastAsia" w:ascii="仿宋" w:hAnsi="仿宋" w:eastAsia="仿宋"/>
          <w:color w:val="auto"/>
          <w:sz w:val="28"/>
          <w:szCs w:val="28"/>
          <w:highlight w:val="none"/>
        </w:rPr>
        <w:t>）</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公示时间：202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元</w:t>
      </w:r>
      <w:r>
        <w:rPr>
          <w:rFonts w:hint="eastAsia" w:ascii="仿宋" w:hAnsi="仿宋" w:eastAsia="仿宋"/>
          <w:sz w:val="28"/>
          <w:szCs w:val="28"/>
        </w:rPr>
        <w:t>月</w:t>
      </w:r>
      <w:r>
        <w:rPr>
          <w:rFonts w:hint="eastAsia" w:ascii="宋体" w:hAnsi="宋体" w:cs="宋体"/>
          <w:sz w:val="28"/>
          <w:szCs w:val="28"/>
          <w:lang w:val="en-US" w:eastAsia="zh-CN"/>
        </w:rPr>
        <w:t>4</w:t>
      </w:r>
      <w:r>
        <w:rPr>
          <w:rFonts w:hint="eastAsia" w:ascii="仿宋" w:hAnsi="仿宋" w:eastAsia="仿宋"/>
          <w:sz w:val="28"/>
          <w:szCs w:val="28"/>
        </w:rPr>
        <w:t>日至</w:t>
      </w:r>
      <w:r>
        <w:rPr>
          <w:rFonts w:hint="eastAsia" w:ascii="仿宋" w:hAnsi="仿宋" w:eastAsia="仿宋"/>
          <w:sz w:val="28"/>
          <w:szCs w:val="28"/>
          <w:lang w:val="en-US" w:eastAsia="zh-CN"/>
        </w:rPr>
        <w:t>元</w:t>
      </w:r>
      <w:r>
        <w:rPr>
          <w:rFonts w:hint="eastAsia" w:ascii="仿宋" w:hAnsi="仿宋" w:eastAsia="仿宋"/>
          <w:sz w:val="28"/>
          <w:szCs w:val="28"/>
        </w:rPr>
        <w:t>月</w:t>
      </w:r>
      <w:r>
        <w:rPr>
          <w:rFonts w:hint="eastAsia" w:ascii="宋体" w:hAnsi="宋体" w:cs="宋体"/>
          <w:sz w:val="28"/>
          <w:szCs w:val="28"/>
          <w:lang w:val="en-US" w:eastAsia="zh-CN"/>
        </w:rPr>
        <w:t>8</w:t>
      </w:r>
      <w:r>
        <w:rPr>
          <w:rFonts w:hint="eastAsia" w:ascii="仿宋" w:hAnsi="仿宋" w:eastAsia="仿宋"/>
          <w:sz w:val="28"/>
          <w:szCs w:val="28"/>
        </w:rPr>
        <w:t>日。公示期间，磋商供应商或其他利害关系人如对以上结果有异议，可向公示单位提出。异议资料须在公示期间以</w:t>
      </w:r>
      <w:r>
        <w:rPr>
          <w:rFonts w:hint="eastAsia" w:ascii="仿宋" w:hAnsi="仿宋" w:eastAsia="仿宋"/>
          <w:sz w:val="28"/>
          <w:szCs w:val="28"/>
          <w:lang w:val="en-US" w:eastAsia="zh-CN"/>
        </w:rPr>
        <w:t>电邮</w:t>
      </w:r>
      <w:r>
        <w:rPr>
          <w:rFonts w:hint="eastAsia" w:ascii="仿宋" w:hAnsi="仿宋" w:eastAsia="仿宋"/>
          <w:sz w:val="28"/>
          <w:szCs w:val="28"/>
        </w:rPr>
        <w:t>或邮寄形式递交（邮寄形式其时间以异议人寄出时间为准，并须在公示期内电话</w:t>
      </w:r>
      <w:r>
        <w:rPr>
          <w:rFonts w:hint="eastAsia" w:ascii="仿宋" w:hAnsi="仿宋" w:eastAsia="仿宋"/>
          <w:sz w:val="28"/>
          <w:szCs w:val="28"/>
          <w:lang w:val="en-US" w:eastAsia="zh-CN"/>
        </w:rPr>
        <w:t>或电邮</w:t>
      </w:r>
      <w:r>
        <w:rPr>
          <w:rFonts w:hint="eastAsia" w:ascii="仿宋" w:hAnsi="仿宋" w:eastAsia="仿宋"/>
          <w:sz w:val="28"/>
          <w:szCs w:val="28"/>
        </w:rPr>
        <w:t>告知公示人）。</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w:t>
      </w:r>
    </w:p>
    <w:p>
      <w:pPr>
        <w:spacing w:line="480" w:lineRule="exact"/>
        <w:ind w:left="1" w:firstLine="560" w:firstLineChars="200"/>
        <w:jc w:val="left"/>
        <w:rPr>
          <w:rFonts w:ascii="仿宋" w:hAnsi="仿宋" w:eastAsia="仿宋"/>
          <w:sz w:val="28"/>
          <w:szCs w:val="28"/>
        </w:rPr>
      </w:pPr>
      <w:r>
        <w:rPr>
          <w:rFonts w:hint="eastAsia" w:ascii="仿宋" w:hAnsi="仿宋" w:eastAsia="仿宋"/>
          <w:sz w:val="28"/>
          <w:szCs w:val="28"/>
        </w:rPr>
        <w:t>异议资料须包括以下主要内容：</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1.异议人名称、地址及有效联系方式。</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3.异议事项的基本事实及相关证明材料。</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4.异议的请求及主张。</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5.异议人为相关利害关系人的，应提供与谈判活动存在利害关系的证明。</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6.异议函件有关资料是外文的，应同时提供中文译本并附相关真实性证明。</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异议资料不符合要求的，不予受理。</w:t>
      </w:r>
    </w:p>
    <w:p>
      <w:pPr>
        <w:spacing w:line="480" w:lineRule="exact"/>
        <w:ind w:left="1"/>
        <w:jc w:val="left"/>
        <w:rPr>
          <w:rFonts w:ascii="仿宋" w:hAnsi="仿宋" w:eastAsia="仿宋"/>
          <w:sz w:val="28"/>
          <w:szCs w:val="28"/>
        </w:rPr>
      </w:pPr>
      <w:r>
        <w:rPr>
          <w:rFonts w:hint="eastAsia" w:ascii="仿宋" w:hAnsi="仿宋" w:eastAsia="仿宋"/>
          <w:sz w:val="28"/>
          <w:szCs w:val="28"/>
        </w:rPr>
        <w:t xml:space="preserve">    </w:t>
      </w:r>
    </w:p>
    <w:p>
      <w:pPr>
        <w:spacing w:line="480" w:lineRule="exact"/>
        <w:ind w:left="1" w:firstLine="560" w:firstLineChars="200"/>
        <w:jc w:val="left"/>
        <w:rPr>
          <w:rFonts w:hint="default" w:ascii="仿宋" w:hAnsi="仿宋" w:eastAsia="仿宋"/>
          <w:sz w:val="28"/>
          <w:szCs w:val="28"/>
          <w:lang w:val="en-US" w:eastAsia="zh-CN"/>
        </w:rPr>
      </w:pPr>
      <w:r>
        <w:rPr>
          <w:rFonts w:hint="eastAsia" w:ascii="仿宋" w:hAnsi="仿宋" w:eastAsia="仿宋"/>
          <w:sz w:val="28"/>
          <w:szCs w:val="28"/>
        </w:rPr>
        <w:t>联系电话: 0755-61382</w:t>
      </w:r>
      <w:r>
        <w:rPr>
          <w:rFonts w:hint="eastAsia" w:ascii="仿宋" w:hAnsi="仿宋" w:eastAsia="仿宋"/>
          <w:sz w:val="28"/>
          <w:szCs w:val="28"/>
          <w:lang w:val="en-US" w:eastAsia="zh-CN"/>
        </w:rPr>
        <w:t>143       邮 箱：ir@gsrc.com</w:t>
      </w:r>
    </w:p>
    <w:p>
      <w:pPr>
        <w:spacing w:line="480" w:lineRule="exact"/>
        <w:ind w:left="1" w:firstLine="560" w:firstLineChars="200"/>
        <w:jc w:val="left"/>
        <w:rPr>
          <w:rFonts w:ascii="仿宋" w:hAnsi="仿宋" w:eastAsia="仿宋" w:cs="宋体"/>
          <w:color w:val="000000"/>
          <w:spacing w:val="16"/>
          <w:kern w:val="0"/>
          <w:sz w:val="28"/>
          <w:szCs w:val="28"/>
        </w:rPr>
      </w:pPr>
      <w:r>
        <w:rPr>
          <w:rFonts w:hint="eastAsia" w:ascii="仿宋" w:hAnsi="仿宋" w:eastAsia="仿宋"/>
          <w:sz w:val="28"/>
          <w:szCs w:val="28"/>
        </w:rPr>
        <w:t>收件</w:t>
      </w:r>
      <w:r>
        <w:rPr>
          <w:rFonts w:hint="eastAsia" w:ascii="仿宋" w:hAnsi="仿宋" w:eastAsia="仿宋" w:cs="宋体"/>
          <w:color w:val="000000"/>
          <w:spacing w:val="16"/>
          <w:kern w:val="0"/>
          <w:sz w:val="28"/>
          <w:szCs w:val="28"/>
        </w:rPr>
        <w:t>地点:深圳市罗湖区和平路1052号广深铁路股份有限公司</w:t>
      </w:r>
    </w:p>
    <w:p>
      <w:pPr>
        <w:spacing w:line="480" w:lineRule="exact"/>
        <w:ind w:left="1" w:firstLine="560" w:firstLineChars="200"/>
        <w:jc w:val="left"/>
        <w:rPr>
          <w:rFonts w:hint="eastAsia" w:ascii="仿宋" w:hAnsi="仿宋" w:eastAsia="仿宋"/>
          <w:sz w:val="28"/>
          <w:szCs w:val="28"/>
          <w:lang w:val="en-US" w:eastAsia="zh-CN"/>
        </w:rPr>
      </w:pPr>
      <w:r>
        <w:rPr>
          <w:rFonts w:ascii="仿宋" w:hAnsi="仿宋" w:eastAsia="仿宋"/>
          <w:sz w:val="28"/>
          <w:szCs w:val="28"/>
        </w:rPr>
        <w:t>收件人</w:t>
      </w:r>
      <w:r>
        <w:rPr>
          <w:rFonts w:hint="eastAsia" w:ascii="仿宋" w:hAnsi="仿宋" w:eastAsia="仿宋"/>
          <w:sz w:val="28"/>
          <w:szCs w:val="28"/>
        </w:rPr>
        <w:t>：</w:t>
      </w:r>
      <w:r>
        <w:rPr>
          <w:rFonts w:hint="eastAsia" w:ascii="仿宋" w:hAnsi="仿宋" w:eastAsia="仿宋"/>
          <w:sz w:val="28"/>
          <w:szCs w:val="28"/>
          <w:lang w:val="en-US" w:eastAsia="zh-CN"/>
        </w:rPr>
        <w:t>邓小姐</w:t>
      </w:r>
    </w:p>
    <w:p>
      <w:pPr>
        <w:spacing w:line="480" w:lineRule="exact"/>
        <w:ind w:left="1" w:firstLine="560" w:firstLineChars="200"/>
        <w:jc w:val="left"/>
        <w:rPr>
          <w:rFonts w:hint="eastAsia" w:ascii="仿宋" w:hAnsi="仿宋" w:eastAsia="仿宋"/>
          <w:sz w:val="28"/>
          <w:szCs w:val="28"/>
          <w:lang w:val="en-US" w:eastAsia="zh-CN"/>
        </w:rPr>
      </w:pPr>
    </w:p>
    <w:p>
      <w:pPr>
        <w:spacing w:line="480" w:lineRule="exact"/>
        <w:ind w:left="105" w:leftChars="50"/>
        <w:jc w:val="left"/>
        <w:rPr>
          <w:rFonts w:ascii="仿宋" w:hAnsi="仿宋" w:eastAsia="仿宋"/>
          <w:sz w:val="28"/>
          <w:szCs w:val="28"/>
        </w:rPr>
      </w:pPr>
      <w:r>
        <w:rPr>
          <w:rFonts w:hint="eastAsia" w:ascii="仿宋" w:hAnsi="仿宋" w:eastAsia="仿宋"/>
          <w:sz w:val="28"/>
          <w:szCs w:val="28"/>
        </w:rPr>
        <w:t xml:space="preserve">                                   公示人：广深铁路股份有限公司</w:t>
      </w:r>
    </w:p>
    <w:p>
      <w:pPr>
        <w:spacing w:line="480" w:lineRule="exact"/>
        <w:ind w:left="105" w:leftChars="50"/>
        <w:jc w:val="left"/>
        <w:rPr>
          <w:rFonts w:ascii="仿宋" w:hAnsi="仿宋" w:eastAsia="仿宋"/>
          <w:sz w:val="28"/>
          <w:szCs w:val="28"/>
        </w:rPr>
      </w:pPr>
      <w:r>
        <w:rPr>
          <w:rFonts w:hint="eastAsia" w:ascii="仿宋" w:hAnsi="仿宋" w:eastAsia="仿宋"/>
          <w:sz w:val="28"/>
          <w:szCs w:val="28"/>
        </w:rPr>
        <w:t xml:space="preserve">                                             202</w:t>
      </w:r>
      <w:r>
        <w:rPr>
          <w:rFonts w:hint="eastAsia" w:ascii="仿宋" w:hAnsi="仿宋" w:eastAsia="仿宋"/>
          <w:sz w:val="28"/>
          <w:szCs w:val="28"/>
          <w:lang w:val="en-US" w:eastAsia="zh-CN"/>
        </w:rPr>
        <w:t>1</w:t>
      </w:r>
      <w:r>
        <w:rPr>
          <w:rFonts w:hint="eastAsia" w:ascii="仿宋" w:hAnsi="仿宋" w:eastAsia="仿宋"/>
          <w:sz w:val="28"/>
          <w:szCs w:val="28"/>
        </w:rPr>
        <w:t>年</w:t>
      </w:r>
      <w:r>
        <w:rPr>
          <w:rFonts w:hint="eastAsia" w:ascii="仿宋" w:hAnsi="仿宋" w:eastAsia="仿宋"/>
          <w:sz w:val="28"/>
          <w:szCs w:val="28"/>
          <w:lang w:val="en-US" w:eastAsia="zh-CN"/>
        </w:rPr>
        <w:t>元</w:t>
      </w:r>
      <w:r>
        <w:rPr>
          <w:rFonts w:hint="eastAsia" w:ascii="仿宋" w:hAnsi="仿宋" w:eastAsia="仿宋"/>
          <w:sz w:val="28"/>
          <w:szCs w:val="28"/>
        </w:rPr>
        <w:t>月</w:t>
      </w:r>
      <w:r>
        <w:rPr>
          <w:rFonts w:hint="eastAsia" w:ascii="仿宋" w:hAnsi="仿宋" w:eastAsia="仿宋"/>
          <w:sz w:val="28"/>
          <w:szCs w:val="28"/>
          <w:lang w:val="en-US" w:eastAsia="zh-CN"/>
        </w:rPr>
        <w:t>4</w:t>
      </w:r>
      <w:r>
        <w:rPr>
          <w:rFonts w:hint="eastAsia" w:ascii="仿宋" w:hAnsi="仿宋" w:eastAsia="仿宋"/>
          <w:sz w:val="28"/>
          <w:szCs w:val="28"/>
        </w:rPr>
        <w:t>日</w:t>
      </w:r>
    </w:p>
    <w:sectPr>
      <w:pgSz w:w="11906" w:h="16838"/>
      <w:pgMar w:top="1247"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7D"/>
    <w:rsid w:val="00057127"/>
    <w:rsid w:val="000B01A0"/>
    <w:rsid w:val="000C75E1"/>
    <w:rsid w:val="000F498C"/>
    <w:rsid w:val="00130AF4"/>
    <w:rsid w:val="00286078"/>
    <w:rsid w:val="00306F33"/>
    <w:rsid w:val="00317F6A"/>
    <w:rsid w:val="004350C5"/>
    <w:rsid w:val="0049469C"/>
    <w:rsid w:val="004C00BA"/>
    <w:rsid w:val="004E1AEC"/>
    <w:rsid w:val="004F7D90"/>
    <w:rsid w:val="00560166"/>
    <w:rsid w:val="005B3C69"/>
    <w:rsid w:val="005D7164"/>
    <w:rsid w:val="00635766"/>
    <w:rsid w:val="007C2A52"/>
    <w:rsid w:val="0080559A"/>
    <w:rsid w:val="00847E06"/>
    <w:rsid w:val="008649D2"/>
    <w:rsid w:val="008A0CD2"/>
    <w:rsid w:val="008E2B8C"/>
    <w:rsid w:val="009037AF"/>
    <w:rsid w:val="00A4537D"/>
    <w:rsid w:val="00A77404"/>
    <w:rsid w:val="00B2118A"/>
    <w:rsid w:val="00B82EFC"/>
    <w:rsid w:val="00C737AF"/>
    <w:rsid w:val="00D71E2C"/>
    <w:rsid w:val="00D72AD4"/>
    <w:rsid w:val="00E133C2"/>
    <w:rsid w:val="00E30E16"/>
    <w:rsid w:val="00E7653F"/>
    <w:rsid w:val="00ED2924"/>
    <w:rsid w:val="00F50917"/>
    <w:rsid w:val="45752CF4"/>
    <w:rsid w:val="51DD4D6D"/>
    <w:rsid w:val="658B4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semiHidden/>
    <w:unhideWhenUsed/>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semiHidden/>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108</Words>
  <Characters>616</Characters>
  <Lines>5</Lines>
  <Paragraphs>1</Paragraphs>
  <TotalTime>49</TotalTime>
  <ScaleCrop>false</ScaleCrop>
  <LinksUpToDate>false</LinksUpToDate>
  <CharactersWithSpaces>723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2020-11-09T06:30:00Z</dcterms:created>
  <dc:creator>广深股份法律事务所</dc:creator>
  <cp:lastModifiedBy>gracedeng莫逆</cp:lastModifiedBy>
  <cp:lastPrinted>2021-01-04T08:13:31Z</cp:lastPrinted>
  <dcterms:modified xsi:type="dcterms:W3CDTF">2021-01-04T08:16:14Z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