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A" w:rsidRPr="00C61514" w:rsidRDefault="00934EF7" w:rsidP="007A1D7A">
      <w:pPr>
        <w:spacing w:line="240" w:lineRule="atLeast"/>
        <w:jc w:val="center"/>
        <w:rPr>
          <w:rFonts w:eastAsia="方正小标宋简体"/>
          <w:color w:val="FF0000"/>
          <w:sz w:val="72"/>
          <w:szCs w:val="72"/>
        </w:rPr>
      </w:pPr>
      <w:r w:rsidRPr="00934EF7">
        <w:rPr>
          <w:rFonts w:eastAsia="PMingLiU" w:hint="eastAsia"/>
          <w:color w:val="FF0000"/>
          <w:sz w:val="72"/>
          <w:szCs w:val="72"/>
          <w:lang w:eastAsia="zh-TW"/>
        </w:rPr>
        <w:t>廣深鐵路股份有限公司</w:t>
      </w:r>
    </w:p>
    <w:p w:rsidR="007A1D7A" w:rsidRPr="00C61514" w:rsidRDefault="00934EF7" w:rsidP="007A1D7A">
      <w:pPr>
        <w:tabs>
          <w:tab w:val="left" w:pos="318"/>
          <w:tab w:val="center" w:pos="4876"/>
        </w:tabs>
        <w:spacing w:line="640" w:lineRule="exact"/>
        <w:jc w:val="left"/>
        <w:rPr>
          <w:b/>
          <w:sz w:val="36"/>
          <w:szCs w:val="36"/>
        </w:rPr>
      </w:pPr>
      <w:r w:rsidRPr="00934EF7">
        <w:rPr>
          <w:rFonts w:eastAsia="PMingLiU" w:hAnsi="宋体"/>
          <w:b/>
          <w:sz w:val="28"/>
          <w:szCs w:val="28"/>
          <w:lang w:eastAsia="zh-TW"/>
        </w:rPr>
        <w:tab/>
      </w:r>
      <w:r w:rsidRPr="00934EF7">
        <w:rPr>
          <w:rFonts w:eastAsia="PMingLiU" w:hAnsi="宋体"/>
          <w:b/>
          <w:sz w:val="28"/>
          <w:szCs w:val="28"/>
          <w:lang w:eastAsia="zh-TW"/>
        </w:rPr>
        <w:tab/>
      </w:r>
      <w:r>
        <w:rPr>
          <w:noProof/>
          <w:color w:val="FF0000"/>
          <w:sz w:val="80"/>
          <w:szCs w:val="64"/>
        </w:rPr>
        <w:pict>
          <v:line id="_x0000_s1026" style="position:absolute;z-index:251660288;mso-position-horizontal-relative:page;mso-position-vertical-relative:page" from="86.55pt,139.8pt" to="523.25pt,139.8pt" strokecolor="red" strokeweight="4pt">
            <v:stroke linestyle="thickThin"/>
            <w10:wrap anchorx="page" anchory="page"/>
          </v:line>
        </w:pict>
      </w:r>
      <w:r w:rsidRPr="00934EF7">
        <w:rPr>
          <w:rFonts w:eastAsia="PMingLiU" w:hAnsi="宋体" w:hint="eastAsia"/>
          <w:b/>
          <w:sz w:val="28"/>
          <w:szCs w:val="28"/>
          <w:lang w:eastAsia="zh-TW"/>
        </w:rPr>
        <w:t>廣</w:t>
      </w:r>
      <w:r w:rsidRPr="00934EF7">
        <w:rPr>
          <w:rFonts w:eastAsia="PMingLiU" w:hint="eastAsia"/>
          <w:b/>
          <w:sz w:val="28"/>
          <w:szCs w:val="28"/>
          <w:lang w:eastAsia="zh-TW"/>
        </w:rPr>
        <w:t>深鐵路股份有限公司投資者關係管理機構服務採購專案磋商公告</w:t>
      </w:r>
    </w:p>
    <w:p w:rsidR="007A1D7A" w:rsidRPr="00C61514" w:rsidRDefault="007A1D7A" w:rsidP="007A1D7A">
      <w:pPr>
        <w:spacing w:line="360" w:lineRule="auto"/>
        <w:rPr>
          <w:sz w:val="28"/>
          <w:szCs w:val="28"/>
        </w:rPr>
      </w:pPr>
    </w:p>
    <w:p w:rsidR="007A1D7A" w:rsidRPr="00C61514" w:rsidRDefault="00934EF7" w:rsidP="007A1D7A">
      <w:pPr>
        <w:spacing w:line="360" w:lineRule="auto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專案所在地區：廣東省深圳市</w:t>
      </w:r>
    </w:p>
    <w:p w:rsidR="007A1D7A" w:rsidRPr="00C61514" w:rsidRDefault="007A1D7A" w:rsidP="007A1D7A">
      <w:pPr>
        <w:spacing w:line="360" w:lineRule="auto"/>
        <w:rPr>
          <w:sz w:val="24"/>
        </w:rPr>
      </w:pPr>
      <w:bookmarkStart w:id="0" w:name="_GoBack"/>
      <w:bookmarkEnd w:id="0"/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磋商條件：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採購人為廣深鐵路股份有限公司</w:t>
      </w:r>
      <w:r w:rsidRPr="00934EF7">
        <w:rPr>
          <w:rFonts w:eastAsia="PMingLiU"/>
          <w:sz w:val="24"/>
          <w:lang w:eastAsia="zh-TW"/>
        </w:rPr>
        <w:t xml:space="preserve"> </w:t>
      </w:r>
      <w:r w:rsidRPr="00934EF7">
        <w:rPr>
          <w:rFonts w:eastAsia="PMingLiU" w:hint="eastAsia"/>
          <w:sz w:val="24"/>
          <w:lang w:eastAsia="zh-TW"/>
        </w:rPr>
        <w:t>，本專案已經過相關審批，通過競爭性磋商的方式採購。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磋商內容及規模：</w:t>
      </w:r>
    </w:p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（一）基本服務：每年不超過人民幣</w:t>
      </w:r>
      <w:r w:rsidRPr="00934EF7">
        <w:rPr>
          <w:rFonts w:eastAsia="PMingLiU"/>
          <w:b/>
          <w:sz w:val="24"/>
          <w:lang w:eastAsia="zh-TW"/>
        </w:rPr>
        <w:t>35</w:t>
      </w:r>
      <w:r w:rsidRPr="00934EF7">
        <w:rPr>
          <w:rFonts w:eastAsia="PMingLiU" w:hint="eastAsia"/>
          <w:b/>
          <w:sz w:val="24"/>
          <w:lang w:eastAsia="zh-TW"/>
        </w:rPr>
        <w:t>萬元。</w:t>
      </w:r>
    </w:p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/>
          <w:b/>
          <w:sz w:val="24"/>
          <w:lang w:eastAsia="zh-TW"/>
        </w:rPr>
        <w:t>1</w:t>
      </w:r>
      <w:r w:rsidRPr="00934EF7">
        <w:rPr>
          <w:rFonts w:eastAsia="PMingLiU" w:hint="eastAsia"/>
          <w:b/>
          <w:sz w:val="24"/>
          <w:lang w:eastAsia="zh-TW"/>
        </w:rPr>
        <w:t>、投資者關係方面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86"/>
      </w:tblGrid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日常投資者關係維護</w:t>
            </w:r>
          </w:p>
        </w:tc>
        <w:tc>
          <w:tcPr>
            <w:tcW w:w="8186" w:type="dxa"/>
          </w:tcPr>
          <w:p w:rsidR="007A1D7A" w:rsidRPr="00C61514" w:rsidRDefault="00934EF7" w:rsidP="00473DD4">
            <w:pPr>
              <w:spacing w:line="360" w:lineRule="auto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1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）負責境內外分析師、基金經理和機構投資者資料庫的建立、更新及維護，協調或組織投資者專項調研，並根據公司需要安排公司管理層會面；</w:t>
            </w:r>
          </w:p>
          <w:p w:rsidR="007A1D7A" w:rsidRPr="00C61514" w:rsidRDefault="00934EF7" w:rsidP="00473DD4">
            <w:pPr>
              <w:spacing w:line="360" w:lineRule="auto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2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）協助公司完成投資者溝通管道的維護，如投資者關係電子郵箱、上交所</w:t>
            </w:r>
            <w:r w:rsidRPr="00934EF7">
              <w:rPr>
                <w:rFonts w:eastAsia="PMingLiU"/>
                <w:sz w:val="24"/>
                <w:lang w:eastAsia="zh-TW"/>
              </w:rPr>
              <w:t>“e</w:t>
            </w:r>
            <w:r w:rsidRPr="00934EF7">
              <w:rPr>
                <w:rFonts w:eastAsia="PMingLiU" w:hint="eastAsia"/>
                <w:sz w:val="24"/>
                <w:lang w:eastAsia="zh-TW"/>
              </w:rPr>
              <w:t>互動</w:t>
            </w:r>
            <w:r w:rsidRPr="00934EF7">
              <w:rPr>
                <w:rFonts w:eastAsia="PMingLiU"/>
                <w:sz w:val="24"/>
                <w:lang w:eastAsia="zh-TW"/>
              </w:rPr>
              <w:t>”</w:t>
            </w:r>
            <w:r w:rsidRPr="00934EF7">
              <w:rPr>
                <w:rFonts w:eastAsia="PMingLiU" w:hint="eastAsia"/>
                <w:sz w:val="24"/>
                <w:lang w:eastAsia="zh-TW"/>
              </w:rPr>
              <w:t>平臺等。</w:t>
            </w:r>
          </w:p>
        </w:tc>
      </w:tr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股價監察</w:t>
            </w:r>
          </w:p>
        </w:tc>
        <w:tc>
          <w:tcPr>
            <w:tcW w:w="8186" w:type="dxa"/>
          </w:tcPr>
          <w:p w:rsidR="007A1D7A" w:rsidRPr="00C61514" w:rsidRDefault="00934EF7" w:rsidP="00473DD4">
            <w:pPr>
              <w:spacing w:line="360" w:lineRule="auto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負責監察公司股價每日變化，在公司股價出現明顯波動時提供股價異動分析。</w:t>
            </w:r>
          </w:p>
        </w:tc>
      </w:tr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研究報告收集</w:t>
            </w:r>
          </w:p>
        </w:tc>
        <w:tc>
          <w:tcPr>
            <w:tcW w:w="8186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負責收集境內外有關公司的分析報告，每月以報告形式向公司提供月度分析報告綜述。</w:t>
            </w:r>
          </w:p>
        </w:tc>
      </w:tr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會務組織</w:t>
            </w:r>
          </w:p>
        </w:tc>
        <w:tc>
          <w:tcPr>
            <w:tcW w:w="8186" w:type="dxa"/>
          </w:tcPr>
          <w:p w:rsidR="007A1D7A" w:rsidRPr="00C61514" w:rsidRDefault="00934EF7" w:rsidP="00473DD4">
            <w:pPr>
              <w:spacing w:line="360" w:lineRule="auto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1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）負責以“電話會議”形式為公司籌辦年度和半年度兩場業績發佈會（包括但不限於準備模擬問答、安排會議主持人、邀請投資者參會、新聞稿撰寫和投放等）；</w:t>
            </w:r>
          </w:p>
          <w:p w:rsidR="007A1D7A" w:rsidRPr="00C61514" w:rsidRDefault="00934EF7" w:rsidP="00473DD4">
            <w:pPr>
              <w:spacing w:line="360" w:lineRule="auto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lastRenderedPageBreak/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2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）協助公司召開股東大會（包括但不限於準備模擬問答、股東身份識別等）；</w:t>
            </w:r>
          </w:p>
        </w:tc>
      </w:tr>
    </w:tbl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/>
          <w:b/>
          <w:sz w:val="24"/>
          <w:lang w:eastAsia="zh-TW"/>
        </w:rPr>
        <w:lastRenderedPageBreak/>
        <w:t>2</w:t>
      </w:r>
      <w:r w:rsidRPr="00934EF7">
        <w:rPr>
          <w:rFonts w:eastAsia="PMingLiU" w:hint="eastAsia"/>
          <w:b/>
          <w:sz w:val="24"/>
          <w:lang w:eastAsia="zh-TW"/>
        </w:rPr>
        <w:t>、媒體關係方面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86"/>
      </w:tblGrid>
      <w:tr w:rsidR="007A1D7A" w:rsidRPr="00C61514" w:rsidTr="00473DD4">
        <w:tc>
          <w:tcPr>
            <w:tcW w:w="1668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媒體關係維護</w:t>
            </w:r>
          </w:p>
        </w:tc>
        <w:tc>
          <w:tcPr>
            <w:tcW w:w="8186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負責境內外媒體資料庫的建立、更新和維護，並保持緊密聯絡。</w:t>
            </w:r>
          </w:p>
        </w:tc>
      </w:tr>
      <w:tr w:rsidR="007A1D7A" w:rsidRPr="00C61514" w:rsidTr="00473DD4">
        <w:tc>
          <w:tcPr>
            <w:tcW w:w="1668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日常媒體監測</w:t>
            </w:r>
          </w:p>
        </w:tc>
        <w:tc>
          <w:tcPr>
            <w:tcW w:w="8186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負責搜集境內外有關公司及行業的相關新聞，每月以報告形式向公司提供月度媒體監測報告。</w:t>
            </w:r>
          </w:p>
        </w:tc>
      </w:tr>
    </w:tbl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（二）專項服務：</w:t>
      </w:r>
    </w:p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/>
          <w:b/>
          <w:sz w:val="24"/>
          <w:lang w:eastAsia="zh-TW"/>
        </w:rPr>
        <w:t>1</w:t>
      </w:r>
      <w:r w:rsidRPr="00934EF7">
        <w:rPr>
          <w:rFonts w:eastAsia="PMingLiU" w:hint="eastAsia"/>
          <w:b/>
          <w:sz w:val="24"/>
          <w:lang w:eastAsia="zh-TW"/>
        </w:rPr>
        <w:t>、重要項目：根據公司實際需要，人民幣</w:t>
      </w:r>
      <w:r w:rsidRPr="00934EF7">
        <w:rPr>
          <w:rFonts w:eastAsia="PMingLiU"/>
          <w:b/>
          <w:sz w:val="24"/>
          <w:lang w:eastAsia="zh-TW"/>
        </w:rPr>
        <w:t>5</w:t>
      </w:r>
      <w:r w:rsidRPr="00934EF7">
        <w:rPr>
          <w:rFonts w:eastAsia="PMingLiU" w:hint="eastAsia"/>
          <w:b/>
          <w:sz w:val="24"/>
          <w:lang w:eastAsia="zh-TW"/>
        </w:rPr>
        <w:t>萬元</w:t>
      </w:r>
      <w:r w:rsidRPr="00934EF7">
        <w:rPr>
          <w:rFonts w:eastAsia="PMingLiU"/>
          <w:b/>
          <w:sz w:val="24"/>
          <w:lang w:eastAsia="zh-TW"/>
        </w:rPr>
        <w:t>/</w:t>
      </w:r>
      <w:r w:rsidRPr="00934EF7">
        <w:rPr>
          <w:rFonts w:eastAsia="PMingLiU" w:hint="eastAsia"/>
          <w:b/>
          <w:sz w:val="24"/>
          <w:lang w:eastAsia="zh-TW"/>
        </w:rPr>
        <w:t>次。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37"/>
      </w:tblGrid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1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協助公司開展重要的投資者關係活動；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2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協助公司監控和處理重要的媒體輿情事件；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3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協助公司處理重要的證券監管事項；</w:t>
            </w:r>
          </w:p>
        </w:tc>
      </w:tr>
    </w:tbl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/>
          <w:b/>
          <w:sz w:val="24"/>
          <w:lang w:eastAsia="zh-TW"/>
        </w:rPr>
        <w:t>2</w:t>
      </w:r>
      <w:r w:rsidRPr="00934EF7">
        <w:rPr>
          <w:rFonts w:eastAsia="PMingLiU" w:hint="eastAsia"/>
          <w:b/>
          <w:sz w:val="24"/>
          <w:lang w:eastAsia="zh-TW"/>
        </w:rPr>
        <w:t>、重大專案：根據公司實際需要，人民幣</w:t>
      </w:r>
      <w:r w:rsidRPr="00934EF7">
        <w:rPr>
          <w:rFonts w:eastAsia="PMingLiU"/>
          <w:b/>
          <w:sz w:val="24"/>
          <w:lang w:eastAsia="zh-TW"/>
        </w:rPr>
        <w:t>10</w:t>
      </w:r>
      <w:r w:rsidRPr="00934EF7">
        <w:rPr>
          <w:rFonts w:eastAsia="PMingLiU" w:hint="eastAsia"/>
          <w:b/>
          <w:sz w:val="24"/>
          <w:lang w:eastAsia="zh-TW"/>
        </w:rPr>
        <w:t>萬元</w:t>
      </w:r>
      <w:r w:rsidRPr="00934EF7">
        <w:rPr>
          <w:rFonts w:eastAsia="PMingLiU"/>
          <w:b/>
          <w:sz w:val="24"/>
          <w:lang w:eastAsia="zh-TW"/>
        </w:rPr>
        <w:t>/</w:t>
      </w:r>
      <w:r w:rsidRPr="00934EF7">
        <w:rPr>
          <w:rFonts w:eastAsia="PMingLiU" w:hint="eastAsia"/>
          <w:b/>
          <w:sz w:val="24"/>
          <w:lang w:eastAsia="zh-TW"/>
        </w:rPr>
        <w:t>次。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37"/>
      </w:tblGrid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1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協助公司開展重大的投資者關係活動；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2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協助公司監控和處理重大的媒體輿情事件；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3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協助公司處理重大的證券監管事項；</w:t>
            </w:r>
          </w:p>
        </w:tc>
      </w:tr>
    </w:tbl>
    <w:p w:rsidR="007A1D7A" w:rsidRPr="00C61514" w:rsidRDefault="00934EF7" w:rsidP="007A1D7A">
      <w:pPr>
        <w:spacing w:line="360" w:lineRule="auto"/>
        <w:rPr>
          <w:b/>
          <w:sz w:val="24"/>
        </w:rPr>
      </w:pPr>
      <w:r w:rsidRPr="00934EF7">
        <w:rPr>
          <w:rFonts w:eastAsia="PMingLiU"/>
          <w:b/>
          <w:sz w:val="24"/>
          <w:lang w:eastAsia="zh-TW"/>
        </w:rPr>
        <w:t>3</w:t>
      </w:r>
      <w:r w:rsidRPr="00934EF7">
        <w:rPr>
          <w:rFonts w:eastAsia="PMingLiU" w:hint="eastAsia"/>
          <w:b/>
          <w:sz w:val="24"/>
          <w:lang w:eastAsia="zh-TW"/>
        </w:rPr>
        <w:t>、特別重大專案：根據公司實際需要，人民幣</w:t>
      </w:r>
      <w:r w:rsidRPr="00934EF7">
        <w:rPr>
          <w:rFonts w:eastAsia="PMingLiU"/>
          <w:b/>
          <w:sz w:val="24"/>
          <w:lang w:eastAsia="zh-TW"/>
        </w:rPr>
        <w:t>20</w:t>
      </w:r>
      <w:r w:rsidRPr="00934EF7">
        <w:rPr>
          <w:rFonts w:eastAsia="PMingLiU" w:hint="eastAsia"/>
          <w:b/>
          <w:sz w:val="24"/>
          <w:lang w:eastAsia="zh-TW"/>
        </w:rPr>
        <w:t>萬元</w:t>
      </w:r>
      <w:r w:rsidRPr="00934EF7">
        <w:rPr>
          <w:rFonts w:eastAsia="PMingLiU"/>
          <w:b/>
          <w:sz w:val="24"/>
          <w:lang w:eastAsia="zh-TW"/>
        </w:rPr>
        <w:t>/</w:t>
      </w:r>
      <w:r w:rsidRPr="00934EF7">
        <w:rPr>
          <w:rFonts w:eastAsia="PMingLiU" w:hint="eastAsia"/>
          <w:b/>
          <w:sz w:val="24"/>
          <w:lang w:eastAsia="zh-TW"/>
        </w:rPr>
        <w:t>次。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37"/>
      </w:tblGrid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1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協助公司開展特別重大的投資者關係活動；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2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協助公司監控和處理特別重大的媒體輿情事件；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934EF7" w:rsidP="00473DD4">
            <w:pPr>
              <w:spacing w:line="360" w:lineRule="auto"/>
              <w:jc w:val="center"/>
              <w:rPr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（</w:t>
            </w:r>
            <w:r w:rsidRPr="00934EF7">
              <w:rPr>
                <w:rFonts w:eastAsia="PMingLiU"/>
                <w:sz w:val="24"/>
                <w:lang w:eastAsia="zh-TW"/>
              </w:rPr>
              <w:t>3</w:t>
            </w:r>
            <w:r w:rsidRPr="00934EF7">
              <w:rPr>
                <w:rFonts w:eastAsia="PMingLiU" w:hint="eastAsia"/>
                <w:sz w:val="24"/>
                <w:lang w:eastAsia="zh-TW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934EF7" w:rsidP="00473DD4">
            <w:pPr>
              <w:spacing w:line="360" w:lineRule="auto"/>
              <w:rPr>
                <w:b/>
                <w:sz w:val="24"/>
              </w:rPr>
            </w:pPr>
            <w:r w:rsidRPr="00934EF7">
              <w:rPr>
                <w:rFonts w:eastAsia="PMingLiU" w:hint="eastAsia"/>
                <w:sz w:val="24"/>
                <w:lang w:eastAsia="zh-TW"/>
              </w:rPr>
              <w:t>協助公司處理特別重大的證券監管事項；</w:t>
            </w:r>
          </w:p>
        </w:tc>
      </w:tr>
    </w:tbl>
    <w:p w:rsidR="007A1D7A" w:rsidRPr="00C61514" w:rsidRDefault="00934EF7" w:rsidP="007A1D7A">
      <w:pPr>
        <w:spacing w:line="360" w:lineRule="auto"/>
        <w:rPr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（三）或有服務：</w:t>
      </w:r>
      <w:r w:rsidRPr="00934EF7">
        <w:rPr>
          <w:rFonts w:eastAsia="PMingLiU" w:hint="eastAsia"/>
          <w:sz w:val="24"/>
          <w:lang w:eastAsia="zh-TW"/>
        </w:rPr>
        <w:t>如公司需要開展路演等活動，將由雙方另行簽訂補充協議進行約定。</w:t>
      </w:r>
    </w:p>
    <w:p w:rsidR="007A1D7A" w:rsidRPr="00C61514" w:rsidRDefault="007A1D7A" w:rsidP="007A1D7A">
      <w:pPr>
        <w:spacing w:line="360" w:lineRule="auto"/>
        <w:rPr>
          <w:b/>
          <w:sz w:val="24"/>
        </w:rPr>
      </w:pPr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磋商供應商資格要求：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/>
          <w:sz w:val="24"/>
          <w:lang w:eastAsia="zh-TW"/>
        </w:rPr>
        <w:lastRenderedPageBreak/>
        <w:t>1</w:t>
      </w:r>
      <w:r w:rsidRPr="00934EF7">
        <w:rPr>
          <w:rFonts w:eastAsia="PMingLiU" w:hint="eastAsia"/>
          <w:sz w:val="24"/>
          <w:lang w:eastAsia="zh-TW"/>
        </w:rPr>
        <w:t>、在中國大陸或香港地區依法註冊的獨立法人，經營範圍涵蓋本次招標內容；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/>
          <w:sz w:val="24"/>
          <w:lang w:eastAsia="zh-TW"/>
        </w:rPr>
        <w:t>2</w:t>
      </w:r>
      <w:r w:rsidRPr="00934EF7">
        <w:rPr>
          <w:rFonts w:eastAsia="PMingLiU" w:hint="eastAsia"/>
          <w:sz w:val="24"/>
          <w:lang w:eastAsia="zh-TW"/>
        </w:rPr>
        <w:t>、具有承擔本專案相應的機構、人員、資源和資金等條件；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/>
          <w:sz w:val="24"/>
          <w:lang w:eastAsia="zh-TW"/>
        </w:rPr>
        <w:t>3</w:t>
      </w:r>
      <w:r w:rsidRPr="00934EF7">
        <w:rPr>
          <w:rFonts w:eastAsia="PMingLiU" w:hint="eastAsia"/>
          <w:sz w:val="24"/>
          <w:lang w:eastAsia="zh-TW"/>
        </w:rPr>
        <w:t>、近兩年財務狀況良好，沒有重大違法、安全和不良信譽等事件發生；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/>
          <w:sz w:val="24"/>
          <w:lang w:eastAsia="zh-TW"/>
        </w:rPr>
        <w:t>4</w:t>
      </w:r>
      <w:r w:rsidRPr="00934EF7">
        <w:rPr>
          <w:rFonts w:eastAsia="PMingLiU" w:hint="eastAsia"/>
          <w:sz w:val="24"/>
          <w:lang w:eastAsia="zh-TW"/>
        </w:rPr>
        <w:t>、近兩年有不少於</w:t>
      </w:r>
      <w:r w:rsidRPr="00934EF7">
        <w:rPr>
          <w:rFonts w:eastAsia="PMingLiU"/>
          <w:sz w:val="24"/>
          <w:lang w:eastAsia="zh-TW"/>
        </w:rPr>
        <w:t>5</w:t>
      </w:r>
      <w:r w:rsidRPr="00934EF7">
        <w:rPr>
          <w:rFonts w:eastAsia="PMingLiU" w:hint="eastAsia"/>
          <w:sz w:val="24"/>
          <w:lang w:eastAsia="zh-TW"/>
        </w:rPr>
        <w:t>個類似於本專案的上市公司具體服務專案；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/>
          <w:sz w:val="24"/>
          <w:lang w:eastAsia="zh-TW"/>
        </w:rPr>
        <w:t>5</w:t>
      </w:r>
      <w:r w:rsidRPr="00934EF7">
        <w:rPr>
          <w:rFonts w:eastAsia="PMingLiU" w:hint="eastAsia"/>
          <w:sz w:val="24"/>
          <w:lang w:eastAsia="zh-TW"/>
        </w:rPr>
        <w:t>、須同時在香港和深圳地區有服務機構，能提供</w:t>
      </w:r>
      <w:r w:rsidRPr="00934EF7">
        <w:rPr>
          <w:rFonts w:eastAsia="PMingLiU"/>
          <w:sz w:val="24"/>
          <w:lang w:eastAsia="zh-TW"/>
        </w:rPr>
        <w:t>7*24</w:t>
      </w:r>
      <w:r w:rsidRPr="00934EF7">
        <w:rPr>
          <w:rFonts w:eastAsia="PMingLiU" w:hint="eastAsia"/>
          <w:sz w:val="24"/>
          <w:lang w:eastAsia="zh-TW"/>
        </w:rPr>
        <w:t>小時及時上門服務。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本專案不接受聯合體投標。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磋商檔的獲取</w:t>
      </w:r>
      <w:r w:rsidRPr="00934EF7">
        <w:rPr>
          <w:rFonts w:eastAsia="PMingLiU" w:hint="eastAsia"/>
          <w:sz w:val="24"/>
          <w:lang w:eastAsia="zh-TW"/>
        </w:rPr>
        <w:t>（</w:t>
      </w:r>
      <w:r w:rsidRPr="00934EF7">
        <w:rPr>
          <w:rFonts w:eastAsia="PMingLiU" w:hint="eastAsia"/>
          <w:b/>
          <w:sz w:val="24"/>
          <w:lang w:eastAsia="zh-TW"/>
        </w:rPr>
        <w:t>即磋商報名時間）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獲取時間：從</w:t>
      </w:r>
      <w:r w:rsidRPr="00934EF7">
        <w:rPr>
          <w:rFonts w:eastAsia="PMingLiU"/>
          <w:sz w:val="24"/>
          <w:lang w:eastAsia="zh-TW"/>
        </w:rPr>
        <w:t>2020</w:t>
      </w:r>
      <w:r w:rsidRPr="00934EF7">
        <w:rPr>
          <w:rFonts w:eastAsia="PMingLiU" w:hint="eastAsia"/>
          <w:sz w:val="24"/>
          <w:lang w:eastAsia="zh-TW"/>
        </w:rPr>
        <w:t>年</w:t>
      </w:r>
      <w:r w:rsidRPr="00934EF7">
        <w:rPr>
          <w:rFonts w:eastAsia="PMingLiU"/>
          <w:sz w:val="24"/>
          <w:lang w:eastAsia="zh-TW"/>
        </w:rPr>
        <w:t>10</w:t>
      </w:r>
      <w:r w:rsidRPr="00934EF7">
        <w:rPr>
          <w:rFonts w:eastAsia="PMingLiU" w:hint="eastAsia"/>
          <w:sz w:val="24"/>
          <w:lang w:eastAsia="zh-TW"/>
        </w:rPr>
        <w:t>月</w:t>
      </w:r>
      <w:r w:rsidRPr="00934EF7">
        <w:rPr>
          <w:rFonts w:eastAsia="PMingLiU"/>
          <w:sz w:val="24"/>
          <w:lang w:eastAsia="zh-TW"/>
        </w:rPr>
        <w:t>23</w:t>
      </w:r>
      <w:r w:rsidRPr="00934EF7">
        <w:rPr>
          <w:rFonts w:eastAsia="PMingLiU" w:hint="eastAsia"/>
          <w:sz w:val="24"/>
          <w:lang w:eastAsia="zh-TW"/>
        </w:rPr>
        <w:t>日</w:t>
      </w:r>
      <w:r w:rsidRPr="00934EF7">
        <w:rPr>
          <w:rFonts w:eastAsia="PMingLiU"/>
          <w:sz w:val="24"/>
          <w:lang w:eastAsia="zh-TW"/>
        </w:rPr>
        <w:t xml:space="preserve"> 09 </w:t>
      </w:r>
      <w:r w:rsidRPr="00934EF7">
        <w:rPr>
          <w:rFonts w:eastAsia="PMingLiU" w:hint="eastAsia"/>
          <w:sz w:val="24"/>
          <w:lang w:eastAsia="zh-TW"/>
        </w:rPr>
        <w:t>時</w:t>
      </w:r>
      <w:r w:rsidRPr="00934EF7">
        <w:rPr>
          <w:rFonts w:eastAsia="PMingLiU"/>
          <w:sz w:val="24"/>
          <w:lang w:eastAsia="zh-TW"/>
        </w:rPr>
        <w:t>00</w:t>
      </w:r>
      <w:r w:rsidRPr="00934EF7">
        <w:rPr>
          <w:rFonts w:eastAsia="PMingLiU" w:hint="eastAsia"/>
          <w:sz w:val="24"/>
          <w:lang w:eastAsia="zh-TW"/>
        </w:rPr>
        <w:t>分到</w:t>
      </w:r>
      <w:r w:rsidRPr="00934EF7">
        <w:rPr>
          <w:rFonts w:eastAsia="PMingLiU"/>
          <w:sz w:val="24"/>
          <w:lang w:eastAsia="zh-TW"/>
        </w:rPr>
        <w:t>2020</w:t>
      </w:r>
      <w:r w:rsidRPr="00934EF7">
        <w:rPr>
          <w:rFonts w:eastAsia="PMingLiU" w:hint="eastAsia"/>
          <w:sz w:val="24"/>
          <w:lang w:eastAsia="zh-TW"/>
        </w:rPr>
        <w:t>年</w:t>
      </w:r>
      <w:r w:rsidRPr="00934EF7">
        <w:rPr>
          <w:rFonts w:eastAsia="PMingLiU"/>
          <w:sz w:val="24"/>
          <w:lang w:eastAsia="zh-TW"/>
        </w:rPr>
        <w:t>10</w:t>
      </w:r>
      <w:r w:rsidRPr="00934EF7">
        <w:rPr>
          <w:rFonts w:eastAsia="PMingLiU" w:hint="eastAsia"/>
          <w:sz w:val="24"/>
          <w:lang w:eastAsia="zh-TW"/>
        </w:rPr>
        <w:t>月</w:t>
      </w:r>
      <w:r w:rsidRPr="00934EF7">
        <w:rPr>
          <w:rFonts w:eastAsia="PMingLiU"/>
          <w:sz w:val="24"/>
          <w:lang w:eastAsia="zh-TW"/>
        </w:rPr>
        <w:t>28</w:t>
      </w:r>
      <w:r w:rsidRPr="00934EF7">
        <w:rPr>
          <w:rFonts w:eastAsia="PMingLiU" w:hint="eastAsia"/>
          <w:sz w:val="24"/>
          <w:lang w:eastAsia="zh-TW"/>
        </w:rPr>
        <w:t>日</w:t>
      </w:r>
      <w:r w:rsidRPr="00934EF7">
        <w:rPr>
          <w:rFonts w:eastAsia="PMingLiU"/>
          <w:sz w:val="24"/>
          <w:lang w:eastAsia="zh-TW"/>
        </w:rPr>
        <w:t>17</w:t>
      </w:r>
      <w:r w:rsidRPr="00934EF7">
        <w:rPr>
          <w:rFonts w:eastAsia="PMingLiU" w:hint="eastAsia"/>
          <w:sz w:val="24"/>
          <w:lang w:eastAsia="zh-TW"/>
        </w:rPr>
        <w:t>時</w:t>
      </w:r>
      <w:r w:rsidRPr="00934EF7">
        <w:rPr>
          <w:rFonts w:eastAsia="PMingLiU"/>
          <w:sz w:val="24"/>
          <w:lang w:eastAsia="zh-TW"/>
        </w:rPr>
        <w:t>00</w:t>
      </w:r>
      <w:r w:rsidRPr="00934EF7">
        <w:rPr>
          <w:rFonts w:eastAsia="PMingLiU" w:hint="eastAsia"/>
          <w:sz w:val="24"/>
          <w:lang w:eastAsia="zh-TW"/>
        </w:rPr>
        <w:t>分（即為磋商報名截止時間）。</w:t>
      </w:r>
    </w:p>
    <w:p w:rsidR="007A1D7A" w:rsidRPr="00C61514" w:rsidRDefault="00934EF7" w:rsidP="007A1D7A">
      <w:pPr>
        <w:spacing w:line="360" w:lineRule="auto"/>
        <w:ind w:firstLineChars="200" w:firstLine="480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獲取方式：填寫報名表（格式見附件），並與加蓋公章的營業執照影本（含香港和深圳地區服務機構）一併掃描後電郵給本公告第七條我公司指定連絡人。</w:t>
      </w:r>
    </w:p>
    <w:p w:rsidR="007A1D7A" w:rsidRPr="00C61514" w:rsidRDefault="007A1D7A" w:rsidP="007A1D7A">
      <w:pPr>
        <w:tabs>
          <w:tab w:val="left" w:pos="567"/>
        </w:tabs>
        <w:spacing w:line="360" w:lineRule="auto"/>
        <w:rPr>
          <w:b/>
          <w:sz w:val="24"/>
        </w:rPr>
      </w:pPr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磋商文件的遞交</w:t>
      </w:r>
    </w:p>
    <w:p w:rsidR="007A1D7A" w:rsidRPr="00C61514" w:rsidRDefault="00934EF7" w:rsidP="007A1D7A">
      <w:pPr>
        <w:tabs>
          <w:tab w:val="left" w:pos="567"/>
        </w:tabs>
        <w:spacing w:line="360" w:lineRule="auto"/>
        <w:ind w:firstLineChars="200" w:firstLine="480"/>
        <w:rPr>
          <w:b/>
          <w:sz w:val="24"/>
        </w:rPr>
      </w:pPr>
      <w:r w:rsidRPr="00934EF7">
        <w:rPr>
          <w:rFonts w:eastAsia="PMingLiU" w:hint="eastAsia"/>
          <w:sz w:val="24"/>
          <w:lang w:eastAsia="zh-TW"/>
        </w:rPr>
        <w:t>遞交截止時間：</w:t>
      </w:r>
      <w:r w:rsidRPr="00934EF7">
        <w:rPr>
          <w:rFonts w:eastAsia="PMingLiU"/>
          <w:sz w:val="24"/>
          <w:lang w:eastAsia="zh-TW"/>
        </w:rPr>
        <w:t>2020</w:t>
      </w:r>
      <w:r w:rsidRPr="00934EF7">
        <w:rPr>
          <w:rFonts w:eastAsia="PMingLiU" w:hint="eastAsia"/>
          <w:sz w:val="24"/>
          <w:lang w:eastAsia="zh-TW"/>
        </w:rPr>
        <w:t>年</w:t>
      </w:r>
      <w:r w:rsidRPr="00934EF7">
        <w:rPr>
          <w:rFonts w:eastAsia="PMingLiU"/>
          <w:sz w:val="24"/>
          <w:lang w:eastAsia="zh-TW"/>
        </w:rPr>
        <w:t>10</w:t>
      </w:r>
      <w:r w:rsidRPr="00934EF7">
        <w:rPr>
          <w:rFonts w:eastAsia="PMingLiU" w:hint="eastAsia"/>
          <w:sz w:val="24"/>
          <w:lang w:eastAsia="zh-TW"/>
        </w:rPr>
        <w:t>月</w:t>
      </w:r>
      <w:r w:rsidRPr="00934EF7">
        <w:rPr>
          <w:rFonts w:eastAsia="PMingLiU"/>
          <w:sz w:val="24"/>
          <w:lang w:eastAsia="zh-TW"/>
        </w:rPr>
        <w:t>30</w:t>
      </w:r>
      <w:r w:rsidRPr="00934EF7">
        <w:rPr>
          <w:rFonts w:eastAsia="PMingLiU" w:hint="eastAsia"/>
          <w:sz w:val="24"/>
          <w:lang w:eastAsia="zh-TW"/>
        </w:rPr>
        <w:t>日</w:t>
      </w:r>
      <w:r w:rsidRPr="00934EF7">
        <w:rPr>
          <w:rFonts w:eastAsia="PMingLiU"/>
          <w:sz w:val="24"/>
          <w:lang w:eastAsia="zh-TW"/>
        </w:rPr>
        <w:t>9</w:t>
      </w:r>
      <w:r w:rsidRPr="00934EF7">
        <w:rPr>
          <w:rFonts w:eastAsia="PMingLiU" w:hint="eastAsia"/>
          <w:sz w:val="24"/>
          <w:lang w:eastAsia="zh-TW"/>
        </w:rPr>
        <w:t>時</w:t>
      </w:r>
      <w:r w:rsidRPr="00934EF7">
        <w:rPr>
          <w:rFonts w:eastAsia="PMingLiU"/>
          <w:sz w:val="24"/>
          <w:lang w:eastAsia="zh-TW"/>
        </w:rPr>
        <w:t>30</w:t>
      </w:r>
      <w:r w:rsidRPr="00934EF7">
        <w:rPr>
          <w:rFonts w:eastAsia="PMingLiU" w:hint="eastAsia"/>
          <w:sz w:val="24"/>
          <w:lang w:eastAsia="zh-TW"/>
        </w:rPr>
        <w:t>分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遞交方式：深圳市羅湖區和平路</w:t>
      </w:r>
      <w:r w:rsidRPr="00934EF7">
        <w:rPr>
          <w:rFonts w:eastAsia="PMingLiU"/>
          <w:sz w:val="24"/>
          <w:lang w:eastAsia="zh-TW"/>
        </w:rPr>
        <w:t>1052</w:t>
      </w:r>
      <w:r w:rsidRPr="00934EF7">
        <w:rPr>
          <w:rFonts w:eastAsia="PMingLiU" w:hint="eastAsia"/>
          <w:sz w:val="24"/>
          <w:lang w:eastAsia="zh-TW"/>
        </w:rPr>
        <w:t>號廣深鐵路股份有限公司</w:t>
      </w:r>
      <w:r w:rsidRPr="00934EF7">
        <w:rPr>
          <w:rFonts w:eastAsia="PMingLiU"/>
          <w:sz w:val="24"/>
          <w:lang w:eastAsia="zh-TW"/>
        </w:rPr>
        <w:t>6</w:t>
      </w:r>
      <w:r w:rsidRPr="00934EF7">
        <w:rPr>
          <w:rFonts w:eastAsia="PMingLiU" w:hint="eastAsia"/>
          <w:sz w:val="24"/>
          <w:lang w:eastAsia="zh-TW"/>
        </w:rPr>
        <w:t>樓會議室現場遞交（開始遞交時間：</w:t>
      </w:r>
      <w:r w:rsidRPr="00934EF7">
        <w:rPr>
          <w:rFonts w:eastAsia="PMingLiU"/>
          <w:sz w:val="24"/>
          <w:lang w:eastAsia="zh-TW"/>
        </w:rPr>
        <w:t>2020</w:t>
      </w:r>
      <w:r w:rsidRPr="00934EF7">
        <w:rPr>
          <w:rFonts w:eastAsia="PMingLiU" w:hint="eastAsia"/>
          <w:sz w:val="24"/>
          <w:lang w:eastAsia="zh-TW"/>
        </w:rPr>
        <w:t>年</w:t>
      </w:r>
      <w:r w:rsidRPr="00934EF7">
        <w:rPr>
          <w:rFonts w:eastAsia="PMingLiU"/>
          <w:sz w:val="24"/>
          <w:lang w:eastAsia="zh-TW"/>
        </w:rPr>
        <w:t>10</w:t>
      </w:r>
      <w:r w:rsidRPr="00934EF7">
        <w:rPr>
          <w:rFonts w:eastAsia="PMingLiU" w:hint="eastAsia"/>
          <w:sz w:val="24"/>
          <w:lang w:eastAsia="zh-TW"/>
        </w:rPr>
        <w:t>月</w:t>
      </w:r>
      <w:r w:rsidRPr="00934EF7">
        <w:rPr>
          <w:rFonts w:eastAsia="PMingLiU"/>
          <w:sz w:val="24"/>
          <w:lang w:eastAsia="zh-TW"/>
        </w:rPr>
        <w:t>30</w:t>
      </w:r>
      <w:r w:rsidRPr="00934EF7">
        <w:rPr>
          <w:rFonts w:eastAsia="PMingLiU" w:hint="eastAsia"/>
          <w:sz w:val="24"/>
          <w:lang w:eastAsia="zh-TW"/>
        </w:rPr>
        <w:t>日</w:t>
      </w:r>
      <w:r w:rsidRPr="00934EF7">
        <w:rPr>
          <w:rFonts w:eastAsia="PMingLiU"/>
          <w:sz w:val="24"/>
          <w:lang w:eastAsia="zh-TW"/>
        </w:rPr>
        <w:t>09</w:t>
      </w:r>
      <w:r w:rsidRPr="00934EF7">
        <w:rPr>
          <w:rFonts w:eastAsia="PMingLiU" w:hint="eastAsia"/>
          <w:sz w:val="24"/>
          <w:lang w:eastAsia="zh-TW"/>
        </w:rPr>
        <w:t>時</w:t>
      </w:r>
      <w:r w:rsidRPr="00934EF7">
        <w:rPr>
          <w:rFonts w:eastAsia="PMingLiU"/>
          <w:sz w:val="24"/>
          <w:lang w:eastAsia="zh-TW"/>
        </w:rPr>
        <w:t>00</w:t>
      </w:r>
      <w:r w:rsidRPr="00934EF7">
        <w:rPr>
          <w:rFonts w:eastAsia="PMingLiU" w:hint="eastAsia"/>
          <w:sz w:val="24"/>
          <w:lang w:eastAsia="zh-TW"/>
        </w:rPr>
        <w:t>分）。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磋商時間及地點：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時間：</w:t>
      </w:r>
      <w:r w:rsidRPr="00934EF7">
        <w:rPr>
          <w:rFonts w:eastAsia="PMingLiU"/>
          <w:sz w:val="24"/>
          <w:lang w:eastAsia="zh-TW"/>
        </w:rPr>
        <w:t>2020</w:t>
      </w:r>
      <w:r w:rsidRPr="00934EF7">
        <w:rPr>
          <w:rFonts w:eastAsia="PMingLiU" w:hint="eastAsia"/>
          <w:sz w:val="24"/>
          <w:lang w:eastAsia="zh-TW"/>
        </w:rPr>
        <w:t>年</w:t>
      </w:r>
      <w:r w:rsidRPr="00934EF7">
        <w:rPr>
          <w:rFonts w:eastAsia="PMingLiU"/>
          <w:sz w:val="24"/>
          <w:lang w:eastAsia="zh-TW"/>
        </w:rPr>
        <w:t>10</w:t>
      </w:r>
      <w:r w:rsidRPr="00934EF7">
        <w:rPr>
          <w:rFonts w:eastAsia="PMingLiU" w:hint="eastAsia"/>
          <w:sz w:val="24"/>
          <w:lang w:eastAsia="zh-TW"/>
        </w:rPr>
        <w:t>月</w:t>
      </w:r>
      <w:r w:rsidRPr="00934EF7">
        <w:rPr>
          <w:rFonts w:eastAsia="PMingLiU"/>
          <w:sz w:val="24"/>
          <w:lang w:eastAsia="zh-TW"/>
        </w:rPr>
        <w:t>30</w:t>
      </w:r>
      <w:r w:rsidRPr="00934EF7">
        <w:rPr>
          <w:rFonts w:eastAsia="PMingLiU" w:hint="eastAsia"/>
          <w:sz w:val="24"/>
          <w:lang w:eastAsia="zh-TW"/>
        </w:rPr>
        <w:t>日</w:t>
      </w:r>
      <w:r w:rsidRPr="00934EF7">
        <w:rPr>
          <w:rFonts w:eastAsia="PMingLiU"/>
          <w:sz w:val="24"/>
          <w:lang w:eastAsia="zh-TW"/>
        </w:rPr>
        <w:t xml:space="preserve">9 </w:t>
      </w:r>
      <w:r w:rsidRPr="00934EF7">
        <w:rPr>
          <w:rFonts w:eastAsia="PMingLiU" w:hint="eastAsia"/>
          <w:sz w:val="24"/>
          <w:lang w:eastAsia="zh-TW"/>
        </w:rPr>
        <w:t>時</w:t>
      </w:r>
      <w:r w:rsidRPr="00934EF7">
        <w:rPr>
          <w:rFonts w:eastAsia="PMingLiU"/>
          <w:sz w:val="24"/>
          <w:lang w:eastAsia="zh-TW"/>
        </w:rPr>
        <w:t>30</w:t>
      </w:r>
      <w:r w:rsidRPr="00934EF7">
        <w:rPr>
          <w:rFonts w:eastAsia="PMingLiU" w:hint="eastAsia"/>
          <w:sz w:val="24"/>
          <w:lang w:eastAsia="zh-TW"/>
        </w:rPr>
        <w:t>分</w:t>
      </w:r>
    </w:p>
    <w:p w:rsidR="007A1D7A" w:rsidRPr="00C61514" w:rsidRDefault="00934EF7" w:rsidP="007A1D7A">
      <w:pPr>
        <w:spacing w:line="360" w:lineRule="auto"/>
        <w:ind w:firstLineChars="200" w:firstLine="48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地點：深圳市羅湖區和平路</w:t>
      </w:r>
      <w:r w:rsidRPr="00934EF7">
        <w:rPr>
          <w:rFonts w:eastAsia="PMingLiU"/>
          <w:sz w:val="24"/>
          <w:lang w:eastAsia="zh-TW"/>
        </w:rPr>
        <w:t>1052</w:t>
      </w:r>
      <w:r w:rsidRPr="00934EF7">
        <w:rPr>
          <w:rFonts w:eastAsia="PMingLiU" w:hint="eastAsia"/>
          <w:sz w:val="24"/>
          <w:lang w:eastAsia="zh-TW"/>
        </w:rPr>
        <w:t>號廣深鐵路股份有限公司</w:t>
      </w:r>
      <w:r w:rsidRPr="00934EF7">
        <w:rPr>
          <w:rFonts w:eastAsia="PMingLiU"/>
          <w:sz w:val="24"/>
          <w:lang w:eastAsia="zh-TW"/>
        </w:rPr>
        <w:t>6</w:t>
      </w:r>
      <w:r w:rsidRPr="00934EF7">
        <w:rPr>
          <w:rFonts w:eastAsia="PMingLiU" w:hint="eastAsia"/>
          <w:sz w:val="24"/>
          <w:lang w:eastAsia="zh-TW"/>
        </w:rPr>
        <w:t>樓會議室。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934EF7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934EF7">
        <w:rPr>
          <w:rFonts w:eastAsia="PMingLiU" w:hint="eastAsia"/>
          <w:b/>
          <w:sz w:val="24"/>
          <w:lang w:eastAsia="zh-TW"/>
        </w:rPr>
        <w:t>聯繫方式</w:t>
      </w:r>
    </w:p>
    <w:p w:rsidR="007A1D7A" w:rsidRPr="00C61514" w:rsidRDefault="00934EF7" w:rsidP="007A1D7A">
      <w:pPr>
        <w:spacing w:line="360" w:lineRule="auto"/>
        <w:ind w:firstLineChars="150" w:firstLine="36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lastRenderedPageBreak/>
        <w:t>招標人：廣深鐵路股份有限公司</w:t>
      </w:r>
      <w:r w:rsidRPr="00934EF7">
        <w:rPr>
          <w:rFonts w:eastAsia="PMingLiU"/>
          <w:sz w:val="24"/>
          <w:lang w:eastAsia="zh-TW"/>
        </w:rPr>
        <w:tab/>
      </w:r>
    </w:p>
    <w:p w:rsidR="007A1D7A" w:rsidRPr="00C61514" w:rsidRDefault="00934EF7" w:rsidP="007A1D7A">
      <w:pPr>
        <w:spacing w:line="360" w:lineRule="auto"/>
        <w:ind w:firstLineChars="150" w:firstLine="36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地</w:t>
      </w:r>
      <w:r w:rsidRPr="00934EF7">
        <w:rPr>
          <w:rFonts w:eastAsia="PMingLiU"/>
          <w:sz w:val="24"/>
          <w:lang w:eastAsia="zh-TW"/>
        </w:rPr>
        <w:t xml:space="preserve">  </w:t>
      </w:r>
      <w:r w:rsidRPr="00934EF7">
        <w:rPr>
          <w:rFonts w:eastAsia="PMingLiU" w:hint="eastAsia"/>
          <w:sz w:val="24"/>
          <w:lang w:eastAsia="zh-TW"/>
        </w:rPr>
        <w:t>址：深圳市羅湖區和平路</w:t>
      </w:r>
      <w:r w:rsidRPr="00934EF7">
        <w:rPr>
          <w:rFonts w:eastAsia="PMingLiU"/>
          <w:sz w:val="24"/>
          <w:lang w:eastAsia="zh-TW"/>
        </w:rPr>
        <w:t>1052</w:t>
      </w:r>
      <w:r w:rsidRPr="00934EF7">
        <w:rPr>
          <w:rFonts w:eastAsia="PMingLiU" w:hint="eastAsia"/>
          <w:sz w:val="24"/>
          <w:lang w:eastAsia="zh-TW"/>
        </w:rPr>
        <w:t>號</w:t>
      </w:r>
    </w:p>
    <w:p w:rsidR="007A1D7A" w:rsidRPr="00C61514" w:rsidRDefault="00934EF7" w:rsidP="007A1D7A">
      <w:pPr>
        <w:spacing w:line="360" w:lineRule="auto"/>
        <w:ind w:firstLineChars="150" w:firstLine="36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連絡人：尹德恩</w:t>
      </w:r>
    </w:p>
    <w:p w:rsidR="007A1D7A" w:rsidRPr="00C61514" w:rsidRDefault="00934EF7" w:rsidP="007A1D7A">
      <w:pPr>
        <w:spacing w:line="360" w:lineRule="auto"/>
        <w:ind w:firstLineChars="150" w:firstLine="36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電</w:t>
      </w:r>
      <w:r w:rsidRPr="00934EF7">
        <w:rPr>
          <w:rFonts w:eastAsia="PMingLiU"/>
          <w:sz w:val="24"/>
          <w:lang w:eastAsia="zh-TW"/>
        </w:rPr>
        <w:tab/>
      </w:r>
      <w:r w:rsidRPr="00934EF7">
        <w:rPr>
          <w:rFonts w:eastAsia="PMingLiU" w:hint="eastAsia"/>
          <w:sz w:val="24"/>
          <w:lang w:eastAsia="zh-TW"/>
        </w:rPr>
        <w:t>話：</w:t>
      </w:r>
      <w:r w:rsidRPr="00934EF7">
        <w:rPr>
          <w:rFonts w:eastAsia="PMingLiU"/>
          <w:sz w:val="24"/>
          <w:lang w:eastAsia="zh-TW"/>
        </w:rPr>
        <w:t>(86)755-61382093</w:t>
      </w:r>
    </w:p>
    <w:p w:rsidR="007A1D7A" w:rsidRPr="00C61514" w:rsidRDefault="00934EF7" w:rsidP="007A1D7A">
      <w:pPr>
        <w:spacing w:line="360" w:lineRule="auto"/>
        <w:ind w:firstLineChars="150" w:firstLine="360"/>
        <w:rPr>
          <w:sz w:val="24"/>
        </w:rPr>
      </w:pPr>
      <w:r w:rsidRPr="00934EF7">
        <w:rPr>
          <w:rFonts w:eastAsia="PMingLiU" w:hint="eastAsia"/>
          <w:sz w:val="24"/>
          <w:lang w:eastAsia="zh-TW"/>
        </w:rPr>
        <w:t>電子郵件：</w:t>
      </w:r>
      <w:r w:rsidRPr="00934EF7">
        <w:rPr>
          <w:rFonts w:eastAsia="PMingLiU"/>
          <w:sz w:val="24"/>
          <w:lang w:eastAsia="zh-TW"/>
        </w:rPr>
        <w:t>yindeen894@gsrc.com</w:t>
      </w:r>
      <w:r w:rsidRPr="00934EF7">
        <w:rPr>
          <w:rFonts w:eastAsia="PMingLiU"/>
          <w:sz w:val="24"/>
          <w:lang w:eastAsia="zh-TW"/>
        </w:rPr>
        <w:tab/>
      </w:r>
    </w:p>
    <w:p w:rsidR="007A1D7A" w:rsidRPr="00C61514" w:rsidRDefault="007A1D7A" w:rsidP="007A1D7A">
      <w:pPr>
        <w:spacing w:line="360" w:lineRule="auto"/>
        <w:ind w:firstLineChars="150" w:firstLine="360"/>
        <w:jc w:val="left"/>
        <w:rPr>
          <w:sz w:val="24"/>
        </w:rPr>
      </w:pPr>
      <w:r w:rsidRPr="00C61514">
        <w:rPr>
          <w:sz w:val="24"/>
        </w:rPr>
        <w:t xml:space="preserve">                               </w:t>
      </w:r>
    </w:p>
    <w:p w:rsidR="007A1D7A" w:rsidRPr="00C61514" w:rsidRDefault="00934EF7" w:rsidP="007A1D7A">
      <w:pPr>
        <w:spacing w:line="360" w:lineRule="auto"/>
        <w:ind w:firstLineChars="160" w:firstLine="384"/>
        <w:jc w:val="center"/>
        <w:rPr>
          <w:sz w:val="24"/>
        </w:rPr>
      </w:pPr>
      <w:r w:rsidRPr="00934EF7">
        <w:rPr>
          <w:rFonts w:eastAsia="PMingLiU"/>
          <w:sz w:val="24"/>
          <w:lang w:eastAsia="zh-TW"/>
        </w:rPr>
        <w:t xml:space="preserve">                                          2020</w:t>
      </w:r>
      <w:r w:rsidRPr="00934EF7">
        <w:rPr>
          <w:rFonts w:eastAsia="PMingLiU" w:hint="eastAsia"/>
          <w:sz w:val="24"/>
          <w:lang w:eastAsia="zh-TW"/>
        </w:rPr>
        <w:t>年</w:t>
      </w:r>
      <w:r w:rsidRPr="00934EF7">
        <w:rPr>
          <w:rFonts w:eastAsia="PMingLiU"/>
          <w:sz w:val="24"/>
          <w:lang w:eastAsia="zh-TW"/>
        </w:rPr>
        <w:t>10</w:t>
      </w:r>
      <w:r w:rsidRPr="00934EF7">
        <w:rPr>
          <w:rFonts w:eastAsia="PMingLiU" w:hint="eastAsia"/>
          <w:sz w:val="24"/>
          <w:lang w:eastAsia="zh-TW"/>
        </w:rPr>
        <w:t>月</w:t>
      </w:r>
      <w:r w:rsidRPr="00934EF7">
        <w:rPr>
          <w:rFonts w:eastAsia="PMingLiU"/>
          <w:sz w:val="24"/>
          <w:lang w:eastAsia="zh-TW"/>
        </w:rPr>
        <w:t>22</w:t>
      </w:r>
      <w:r w:rsidRPr="00934EF7">
        <w:rPr>
          <w:rFonts w:eastAsia="PMingLiU" w:hint="eastAsia"/>
          <w:sz w:val="24"/>
          <w:lang w:eastAsia="zh-TW"/>
        </w:rPr>
        <w:t>日</w:t>
      </w:r>
    </w:p>
    <w:p w:rsidR="007A1D7A" w:rsidRPr="00C61514" w:rsidRDefault="007A1D7A" w:rsidP="007A1D7A">
      <w:pPr>
        <w:spacing w:line="400" w:lineRule="exact"/>
        <w:rPr>
          <w:sz w:val="24"/>
        </w:rPr>
      </w:pPr>
      <w:r w:rsidRPr="00C61514">
        <w:rPr>
          <w:sz w:val="24"/>
        </w:rPr>
        <w:br w:type="page"/>
      </w:r>
      <w:r w:rsidR="00934EF7" w:rsidRPr="00934EF7">
        <w:rPr>
          <w:rFonts w:eastAsia="PMingLiU" w:hAnsi="宋体" w:hint="eastAsia"/>
          <w:sz w:val="24"/>
          <w:lang w:eastAsia="zh-TW"/>
        </w:rPr>
        <w:lastRenderedPageBreak/>
        <w:t>附件：</w:t>
      </w:r>
    </w:p>
    <w:p w:rsidR="007A1D7A" w:rsidRPr="00F90612" w:rsidRDefault="00934EF7" w:rsidP="00512E2E">
      <w:pPr>
        <w:spacing w:line="480" w:lineRule="exact"/>
        <w:ind w:right="560"/>
        <w:jc w:val="center"/>
        <w:rPr>
          <w:b/>
          <w:szCs w:val="21"/>
        </w:rPr>
      </w:pPr>
      <w:r w:rsidRPr="00934EF7">
        <w:rPr>
          <w:rFonts w:eastAsia="PMingLiU" w:hAnsi="宋体" w:hint="eastAsia"/>
          <w:b/>
          <w:szCs w:val="21"/>
          <w:lang w:eastAsia="zh-TW"/>
        </w:rPr>
        <w:t>磋商報名表</w:t>
      </w:r>
    </w:p>
    <w:p w:rsidR="007A1D7A" w:rsidRPr="00F90612" w:rsidRDefault="007A1D7A" w:rsidP="00512E2E">
      <w:pPr>
        <w:spacing w:line="400" w:lineRule="exact"/>
        <w:jc w:val="center"/>
        <w:rPr>
          <w:b/>
          <w:szCs w:val="21"/>
        </w:rPr>
      </w:pPr>
    </w:p>
    <w:tbl>
      <w:tblPr>
        <w:tblW w:w="9666" w:type="dxa"/>
        <w:jc w:val="center"/>
        <w:tblLook w:val="0000" w:firstRow="0" w:lastRow="0" w:firstColumn="0" w:lastColumn="0" w:noHBand="0" w:noVBand="0"/>
      </w:tblPr>
      <w:tblGrid>
        <w:gridCol w:w="1914"/>
        <w:gridCol w:w="1436"/>
        <w:gridCol w:w="2376"/>
        <w:gridCol w:w="1307"/>
        <w:gridCol w:w="2633"/>
      </w:tblGrid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磋商單位名稱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法定代表人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單位位址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連絡人</w:t>
            </w:r>
          </w:p>
          <w:p w:rsidR="007A1D7A" w:rsidRPr="00F90612" w:rsidRDefault="00934EF7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及聯繫方式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姓</w:t>
            </w:r>
            <w:r w:rsidRPr="00934EF7">
              <w:rPr>
                <w:rFonts w:eastAsia="PMingLiU"/>
                <w:b/>
                <w:bCs/>
                <w:szCs w:val="21"/>
                <w:lang w:eastAsia="zh-TW"/>
              </w:rPr>
              <w:t xml:space="preserve">    </w:t>
            </w: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行動電話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固定電話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傳真電話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Ansi="宋体" w:hint="eastAsia"/>
                <w:b/>
                <w:bCs/>
                <w:szCs w:val="21"/>
                <w:lang w:eastAsia="zh-TW"/>
              </w:rPr>
              <w:t>電子郵箱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szCs w:val="21"/>
              </w:rPr>
            </w:pP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項目名稱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557D27" w:rsidRDefault="00934EF7" w:rsidP="00473DD4">
            <w:pPr>
              <w:jc w:val="center"/>
              <w:rPr>
                <w:rFonts w:hAnsi="宋体"/>
                <w:bCs/>
                <w:szCs w:val="21"/>
              </w:rPr>
            </w:pPr>
            <w:r w:rsidRPr="00934EF7">
              <w:rPr>
                <w:rFonts w:eastAsia="PMingLiU" w:hAnsi="宋体" w:hint="eastAsia"/>
                <w:bCs/>
                <w:szCs w:val="21"/>
                <w:lang w:eastAsia="zh-TW"/>
              </w:rPr>
              <w:t>廣深鐵路股份有限公司投資者關係管理機構服務採購專案</w:t>
            </w:r>
          </w:p>
        </w:tc>
      </w:tr>
      <w:tr w:rsidR="007A1D7A" w:rsidRPr="00F90612" w:rsidTr="00473DD4">
        <w:trPr>
          <w:trHeight w:val="2520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連絡人簽名並</w:t>
            </w:r>
          </w:p>
          <w:p w:rsidR="007A1D7A" w:rsidRPr="00F90612" w:rsidRDefault="00934EF7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加蓋單位公章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934EF7" w:rsidP="00473DD4">
            <w:pPr>
              <w:ind w:firstLineChars="1300" w:firstLine="2733"/>
              <w:rPr>
                <w:color w:val="FFFFFF"/>
                <w:szCs w:val="21"/>
              </w:rPr>
            </w:pP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蓋章：</w:t>
            </w: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934EF7" w:rsidP="00473DD4">
            <w:pPr>
              <w:jc w:val="center"/>
              <w:rPr>
                <w:b/>
                <w:bCs/>
                <w:szCs w:val="21"/>
              </w:rPr>
            </w:pPr>
            <w:r w:rsidRPr="00934EF7">
              <w:rPr>
                <w:rFonts w:eastAsia="PMingLiU"/>
                <w:b/>
                <w:bCs/>
                <w:color w:val="FFFFFF"/>
                <w:szCs w:val="21"/>
                <w:lang w:eastAsia="zh-TW"/>
              </w:rPr>
              <w:t xml:space="preserve">XXXX    </w:t>
            </w: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簽名：</w:t>
            </w:r>
            <w:r w:rsidRPr="00934EF7">
              <w:rPr>
                <w:rFonts w:eastAsia="PMingLiU"/>
                <w:color w:val="FFFFFF"/>
                <w:szCs w:val="21"/>
                <w:lang w:eastAsia="zh-TW"/>
              </w:rPr>
              <w:t xml:space="preserve">XXXXXX        </w:t>
            </w: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日期：</w:t>
            </w:r>
          </w:p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A1D7A" w:rsidRPr="00F90612" w:rsidTr="00473DD4">
        <w:trPr>
          <w:trHeight w:val="1055"/>
          <w:jc w:val="center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934EF7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934EF7">
              <w:rPr>
                <w:rFonts w:eastAsia="PMingLiU" w:hint="eastAsia"/>
                <w:b/>
                <w:bCs/>
                <w:szCs w:val="21"/>
                <w:lang w:eastAsia="zh-TW"/>
              </w:rPr>
              <w:t>備註</w:t>
            </w:r>
          </w:p>
          <w:p w:rsidR="007A1D7A" w:rsidRPr="00F90612" w:rsidRDefault="00934EF7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934EF7">
              <w:rPr>
                <w:rFonts w:eastAsia="PMingLiU" w:hint="eastAsia"/>
                <w:szCs w:val="21"/>
                <w:lang w:eastAsia="zh-TW"/>
              </w:rPr>
              <w:t>（由採購人填寫）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</w:tbl>
    <w:p w:rsidR="00F3389B" w:rsidRDefault="00F3389B" w:rsidP="007A1D7A"/>
    <w:sectPr w:rsidR="00F3389B" w:rsidSect="007A1D7A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3C" w:rsidRDefault="00DD0E3C" w:rsidP="009E7781">
      <w:r>
        <w:separator/>
      </w:r>
    </w:p>
  </w:endnote>
  <w:endnote w:type="continuationSeparator" w:id="0">
    <w:p w:rsidR="00DD0E3C" w:rsidRDefault="00DD0E3C" w:rsidP="009E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3C" w:rsidRDefault="00DD0E3C" w:rsidP="009E7781">
      <w:r>
        <w:separator/>
      </w:r>
    </w:p>
  </w:footnote>
  <w:footnote w:type="continuationSeparator" w:id="0">
    <w:p w:rsidR="00DD0E3C" w:rsidRDefault="00DD0E3C" w:rsidP="009E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7170"/>
    <w:multiLevelType w:val="hybridMultilevel"/>
    <w:tmpl w:val="36C22E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D7A"/>
    <w:rsid w:val="000028E4"/>
    <w:rsid w:val="000B2A61"/>
    <w:rsid w:val="001148E4"/>
    <w:rsid w:val="00177098"/>
    <w:rsid w:val="00225018"/>
    <w:rsid w:val="00285723"/>
    <w:rsid w:val="002B397A"/>
    <w:rsid w:val="00302B90"/>
    <w:rsid w:val="003828F2"/>
    <w:rsid w:val="004923F6"/>
    <w:rsid w:val="00512E2E"/>
    <w:rsid w:val="00557D27"/>
    <w:rsid w:val="006402F3"/>
    <w:rsid w:val="006D0050"/>
    <w:rsid w:val="006D45D0"/>
    <w:rsid w:val="006F42B9"/>
    <w:rsid w:val="0072717C"/>
    <w:rsid w:val="00787AA3"/>
    <w:rsid w:val="007A1D7A"/>
    <w:rsid w:val="008C4515"/>
    <w:rsid w:val="008D42EC"/>
    <w:rsid w:val="00934EF7"/>
    <w:rsid w:val="009C6C05"/>
    <w:rsid w:val="009E7781"/>
    <w:rsid w:val="00A449FF"/>
    <w:rsid w:val="00AB0337"/>
    <w:rsid w:val="00B317A6"/>
    <w:rsid w:val="00B351BD"/>
    <w:rsid w:val="00BC4F8B"/>
    <w:rsid w:val="00BC64FE"/>
    <w:rsid w:val="00BE2C04"/>
    <w:rsid w:val="00C11248"/>
    <w:rsid w:val="00CB6C88"/>
    <w:rsid w:val="00D10D5B"/>
    <w:rsid w:val="00D5070E"/>
    <w:rsid w:val="00D5461C"/>
    <w:rsid w:val="00D552D9"/>
    <w:rsid w:val="00D5615B"/>
    <w:rsid w:val="00DD0E3C"/>
    <w:rsid w:val="00E309A6"/>
    <w:rsid w:val="00F3389B"/>
    <w:rsid w:val="00F51A00"/>
    <w:rsid w:val="00F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5294E19-2499-4377-9146-5F36D77C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7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78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2E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2E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30</cp:revision>
  <cp:lastPrinted>2020-10-22T01:05:00Z</cp:lastPrinted>
  <dcterms:created xsi:type="dcterms:W3CDTF">2020-10-20T00:13:00Z</dcterms:created>
  <dcterms:modified xsi:type="dcterms:W3CDTF">2020-10-22T03:44:00Z</dcterms:modified>
</cp:coreProperties>
</file>