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eastAsia="方正小标宋简体" w:hAnsiTheme="minorEastAsia"/>
          <w:sz w:val="36"/>
          <w:szCs w:val="36"/>
        </w:rPr>
      </w:pPr>
      <w:r>
        <w:rPr>
          <w:rFonts w:hint="eastAsia" w:ascii="方正小标宋简体" w:eastAsia="宋体" w:hAnsiTheme="minorEastAsia"/>
          <w:sz w:val="36"/>
          <w:szCs w:val="36"/>
        </w:rPr>
        <w:t>廣深鐵路股份有限公司</w:t>
      </w:r>
      <w:bookmarkStart w:id="0" w:name="_GoBack"/>
      <w:r>
        <w:rPr>
          <w:rFonts w:hint="eastAsia" w:ascii="方正小标宋简体" w:eastAsia="宋体" w:hAnsiTheme="minorEastAsia"/>
          <w:sz w:val="36"/>
          <w:szCs w:val="36"/>
        </w:rPr>
        <w:t>香港證券法律服務專案</w:t>
      </w:r>
    </w:p>
    <w:p>
      <w:pPr>
        <w:spacing w:line="440" w:lineRule="exact"/>
        <w:jc w:val="center"/>
        <w:rPr>
          <w:rFonts w:ascii="方正小标宋简体" w:eastAsia="方正小标宋简体"/>
          <w:sz w:val="36"/>
          <w:szCs w:val="36"/>
        </w:rPr>
      </w:pPr>
      <w:r>
        <w:rPr>
          <w:rFonts w:hint="eastAsia" w:ascii="方正小标宋简体" w:eastAsia="宋体"/>
          <w:sz w:val="36"/>
          <w:szCs w:val="36"/>
        </w:rPr>
        <w:t>競爭性磋商結果公示</w:t>
      </w:r>
    </w:p>
    <w:bookmarkEnd w:id="0"/>
    <w:p>
      <w:pPr>
        <w:spacing w:line="560" w:lineRule="exact"/>
        <w:ind w:left="-105" w:leftChars="-50"/>
        <w:jc w:val="left"/>
        <w:rPr>
          <w:rFonts w:ascii="仿宋_GB2312" w:hAnsi="宋体" w:eastAsia="仿宋_GB2312"/>
          <w:sz w:val="32"/>
          <w:szCs w:val="32"/>
        </w:rPr>
      </w:pPr>
      <w:r>
        <w:rPr>
          <w:rFonts w:hint="eastAsia" w:ascii="仿宋_GB2312" w:hAnsi="宋体" w:eastAsia="宋体"/>
          <w:sz w:val="32"/>
          <w:szCs w:val="32"/>
        </w:rPr>
        <w:t xml:space="preserve"> </w:t>
      </w:r>
    </w:p>
    <w:p>
      <w:pPr>
        <w:spacing w:line="560" w:lineRule="exact"/>
        <w:ind w:left="105" w:leftChars="50"/>
        <w:jc w:val="left"/>
        <w:rPr>
          <w:rFonts w:ascii="仿宋_GB2312" w:hAnsi="宋体" w:eastAsia="仿宋_GB2312"/>
          <w:sz w:val="32"/>
          <w:szCs w:val="32"/>
        </w:rPr>
      </w:pPr>
      <w:r>
        <w:rPr>
          <w:rFonts w:hint="eastAsia" w:ascii="仿宋_GB2312" w:hAnsi="宋体" w:eastAsia="宋体"/>
          <w:sz w:val="32"/>
          <w:szCs w:val="32"/>
        </w:rPr>
        <w:t xml:space="preserve">    廣深鐵路股份有限公司就香港證券法律服務專案進行了競爭性磋商並已完成磋商工作，現將磋商結果公佈如下：</w:t>
      </w:r>
    </w:p>
    <w:p>
      <w:pPr>
        <w:spacing w:line="560" w:lineRule="exact"/>
        <w:ind w:left="105" w:leftChars="50"/>
        <w:jc w:val="left"/>
        <w:rPr>
          <w:rFonts w:ascii="仿宋_GB2312" w:hAnsi="宋体" w:eastAsia="仿宋_GB2312"/>
          <w:sz w:val="32"/>
          <w:szCs w:val="32"/>
        </w:rPr>
      </w:pPr>
      <w:r>
        <w:rPr>
          <w:rFonts w:hint="eastAsia" w:ascii="仿宋_GB2312" w:hAnsi="宋体" w:eastAsia="宋体"/>
          <w:sz w:val="32"/>
          <w:szCs w:val="32"/>
        </w:rPr>
        <w:t xml:space="preserve">    成交供應商:競天公誠律師事務所有限法律責任合夥</w:t>
      </w:r>
    </w:p>
    <w:p>
      <w:pPr>
        <w:spacing w:line="560" w:lineRule="exact"/>
        <w:ind w:left="105" w:leftChars="50"/>
        <w:jc w:val="left"/>
        <w:rPr>
          <w:rFonts w:ascii="仿宋_GB2312" w:hAnsi="宋体" w:eastAsia="仿宋_GB2312"/>
          <w:sz w:val="32"/>
          <w:szCs w:val="32"/>
        </w:rPr>
      </w:pPr>
      <w:r>
        <w:rPr>
          <w:rFonts w:hint="eastAsia" w:ascii="仿宋_GB2312" w:hAnsi="宋体" w:eastAsia="宋体"/>
          <w:sz w:val="32"/>
          <w:szCs w:val="32"/>
        </w:rPr>
        <w:t xml:space="preserve">    公示時間為3個工作日，自2021年8月30日至9月1日。公示期間，參加磋商的供應商或其他利害關係人如對以上磋商結果有異議，可向公示單位提出。異議資料須在公示期間以面交或郵寄形式遞交（郵寄形式其時間以異議人寄出時間為准，並須在公示期內傳真或電話告知公示人）。</w:t>
      </w:r>
    </w:p>
    <w:p>
      <w:pPr>
        <w:spacing w:line="560" w:lineRule="exact"/>
        <w:ind w:left="105" w:leftChars="50"/>
        <w:jc w:val="left"/>
        <w:rPr>
          <w:rFonts w:ascii="仿宋_GB2312" w:hAnsi="宋体" w:eastAsia="仿宋_GB2312"/>
          <w:sz w:val="32"/>
          <w:szCs w:val="32"/>
        </w:rPr>
      </w:pPr>
      <w:r>
        <w:rPr>
          <w:rFonts w:hint="eastAsia" w:ascii="仿宋_GB2312" w:hAnsi="宋体" w:eastAsia="宋体"/>
          <w:sz w:val="32"/>
          <w:szCs w:val="32"/>
        </w:rPr>
        <w:t xml:space="preserve">    異議資料須包括以下主要內容：</w:t>
      </w:r>
    </w:p>
    <w:p>
      <w:pPr>
        <w:spacing w:line="560" w:lineRule="exact"/>
        <w:ind w:left="105" w:leftChars="50"/>
        <w:jc w:val="left"/>
        <w:rPr>
          <w:rFonts w:ascii="仿宋_GB2312" w:hAnsi="宋体" w:eastAsia="仿宋_GB2312"/>
          <w:sz w:val="32"/>
          <w:szCs w:val="32"/>
        </w:rPr>
      </w:pPr>
      <w:r>
        <w:rPr>
          <w:rFonts w:hint="eastAsia" w:ascii="仿宋_GB2312" w:hAnsi="宋体" w:eastAsia="宋体"/>
          <w:sz w:val="32"/>
          <w:szCs w:val="32"/>
        </w:rPr>
        <w:t xml:space="preserve">    1.異議人名稱、地址及有效聯繫方式。</w:t>
      </w:r>
    </w:p>
    <w:p>
      <w:pPr>
        <w:spacing w:line="560" w:lineRule="exact"/>
        <w:ind w:left="105" w:leftChars="50"/>
        <w:jc w:val="left"/>
        <w:rPr>
          <w:rFonts w:ascii="仿宋_GB2312" w:hAnsi="宋体" w:eastAsia="仿宋_GB2312"/>
          <w:sz w:val="32"/>
          <w:szCs w:val="32"/>
        </w:rPr>
      </w:pPr>
      <w:r>
        <w:rPr>
          <w:rFonts w:hint="eastAsia" w:ascii="仿宋_GB2312" w:hAnsi="宋体" w:eastAsia="宋体"/>
          <w:sz w:val="32"/>
          <w:szCs w:val="32"/>
        </w:rPr>
        <w:t xml:space="preserve">    2.異議人是法人的，其異議資料必須由其法定代表人或者授權代表人簽字並加蓋單位公章，並附法人授權書及授權代表人有效身份證明影本；異議人為其他組織或個人的，必須由其主要負責人或者本人簽字，並附有效身份證明影本。</w:t>
      </w:r>
    </w:p>
    <w:p>
      <w:pPr>
        <w:spacing w:line="560" w:lineRule="exact"/>
        <w:ind w:left="105" w:leftChars="50"/>
        <w:jc w:val="left"/>
        <w:rPr>
          <w:rFonts w:ascii="仿宋_GB2312" w:hAnsi="宋体" w:eastAsia="仿宋_GB2312"/>
          <w:sz w:val="32"/>
          <w:szCs w:val="32"/>
        </w:rPr>
      </w:pPr>
      <w:r>
        <w:rPr>
          <w:rFonts w:hint="eastAsia" w:ascii="仿宋_GB2312" w:hAnsi="宋体" w:eastAsia="宋体"/>
          <w:sz w:val="32"/>
          <w:szCs w:val="32"/>
        </w:rPr>
        <w:t xml:space="preserve">    3.異議事項的基本事實及相關證明材料。</w:t>
      </w:r>
    </w:p>
    <w:p>
      <w:pPr>
        <w:spacing w:line="560" w:lineRule="exact"/>
        <w:ind w:left="105" w:leftChars="50"/>
        <w:jc w:val="left"/>
        <w:rPr>
          <w:rFonts w:ascii="仿宋_GB2312" w:hAnsi="宋体" w:eastAsia="仿宋_GB2312"/>
          <w:sz w:val="32"/>
          <w:szCs w:val="32"/>
        </w:rPr>
      </w:pPr>
      <w:r>
        <w:rPr>
          <w:rFonts w:hint="eastAsia" w:ascii="仿宋_GB2312" w:hAnsi="宋体" w:eastAsia="宋体"/>
          <w:sz w:val="32"/>
          <w:szCs w:val="32"/>
        </w:rPr>
        <w:t xml:space="preserve">    4.異議的請求及主張。</w:t>
      </w:r>
    </w:p>
    <w:p>
      <w:pPr>
        <w:spacing w:line="560" w:lineRule="exact"/>
        <w:ind w:left="105" w:leftChars="50"/>
        <w:jc w:val="left"/>
        <w:rPr>
          <w:rFonts w:ascii="仿宋_GB2312" w:hAnsi="宋体" w:eastAsia="仿宋_GB2312"/>
          <w:sz w:val="32"/>
          <w:szCs w:val="32"/>
        </w:rPr>
      </w:pPr>
      <w:r>
        <w:rPr>
          <w:rFonts w:hint="eastAsia" w:ascii="仿宋_GB2312" w:hAnsi="宋体" w:eastAsia="宋体"/>
          <w:sz w:val="32"/>
          <w:szCs w:val="32"/>
        </w:rPr>
        <w:t xml:space="preserve">    5.異議人為相關利害關係人的，應提供與磋商活動存在利害關係的證明。</w:t>
      </w:r>
    </w:p>
    <w:p>
      <w:pPr>
        <w:spacing w:line="560" w:lineRule="exact"/>
        <w:ind w:left="105" w:leftChars="50"/>
        <w:jc w:val="left"/>
        <w:rPr>
          <w:rFonts w:ascii="仿宋_GB2312" w:hAnsi="宋体" w:eastAsia="仿宋_GB2312"/>
          <w:sz w:val="32"/>
          <w:szCs w:val="32"/>
        </w:rPr>
      </w:pPr>
      <w:r>
        <w:rPr>
          <w:rFonts w:hint="eastAsia" w:ascii="仿宋_GB2312" w:hAnsi="宋体" w:eastAsia="宋体"/>
          <w:sz w:val="32"/>
          <w:szCs w:val="32"/>
        </w:rPr>
        <w:t xml:space="preserve">    6.異議函件有關資料是外文的，應同時提供中文譯本並附相關真實性證明。</w:t>
      </w:r>
    </w:p>
    <w:p>
      <w:pPr>
        <w:spacing w:line="560" w:lineRule="exact"/>
        <w:ind w:left="105" w:leftChars="50"/>
        <w:jc w:val="left"/>
        <w:rPr>
          <w:rFonts w:ascii="仿宋_GB2312" w:hAnsi="宋体" w:eastAsia="仿宋_GB2312"/>
          <w:sz w:val="32"/>
          <w:szCs w:val="32"/>
        </w:rPr>
      </w:pPr>
      <w:r>
        <w:rPr>
          <w:rFonts w:hint="eastAsia" w:ascii="仿宋_GB2312" w:hAnsi="宋体" w:eastAsia="宋体"/>
          <w:sz w:val="32"/>
          <w:szCs w:val="32"/>
        </w:rPr>
        <w:t xml:space="preserve">    異議資料不符合要求的，不予受理。</w:t>
      </w:r>
    </w:p>
    <w:p>
      <w:pPr>
        <w:spacing w:line="560" w:lineRule="exact"/>
        <w:ind w:left="105" w:leftChars="50"/>
        <w:jc w:val="left"/>
        <w:rPr>
          <w:rFonts w:ascii="仿宋_GB2312" w:hAnsi="宋体" w:eastAsia="仿宋_GB2312"/>
          <w:sz w:val="32"/>
          <w:szCs w:val="32"/>
        </w:rPr>
      </w:pPr>
      <w:r>
        <w:rPr>
          <w:rFonts w:hint="eastAsia" w:ascii="仿宋_GB2312" w:hAnsi="宋体" w:eastAsia="宋体"/>
          <w:sz w:val="32"/>
          <w:szCs w:val="32"/>
        </w:rPr>
        <w:t xml:space="preserve">    公示人聯繫電話: 0755-61382053</w:t>
      </w:r>
    </w:p>
    <w:p>
      <w:pPr>
        <w:spacing w:line="560" w:lineRule="exact"/>
        <w:ind w:left="105" w:leftChars="50"/>
        <w:jc w:val="left"/>
        <w:rPr>
          <w:rFonts w:ascii="仿宋_GB2312" w:hAnsi="宋体" w:eastAsia="仿宋_GB2312" w:cs="宋体"/>
          <w:color w:val="000000"/>
          <w:spacing w:val="16"/>
          <w:kern w:val="0"/>
          <w:sz w:val="32"/>
          <w:szCs w:val="32"/>
        </w:rPr>
      </w:pPr>
      <w:r>
        <w:rPr>
          <w:rFonts w:hint="eastAsia" w:ascii="仿宋_GB2312" w:hAnsi="宋体" w:eastAsia="宋体"/>
          <w:sz w:val="32"/>
          <w:szCs w:val="32"/>
        </w:rPr>
        <w:t xml:space="preserve">    收件</w:t>
      </w:r>
      <w:r>
        <w:rPr>
          <w:rFonts w:hint="eastAsia" w:ascii="仿宋_GB2312" w:hAnsi="宋体" w:eastAsia="宋体" w:cs="宋体"/>
          <w:color w:val="000000"/>
          <w:spacing w:val="16"/>
          <w:kern w:val="0"/>
          <w:sz w:val="32"/>
          <w:szCs w:val="32"/>
        </w:rPr>
        <w:t>地點：深圳市羅湖區和平路1052號</w:t>
      </w:r>
    </w:p>
    <w:p>
      <w:pPr>
        <w:spacing w:line="560" w:lineRule="exact"/>
        <w:jc w:val="left"/>
        <w:rPr>
          <w:rFonts w:ascii="仿宋_GB2312" w:hAnsi="宋体" w:eastAsia="仿宋_GB2312"/>
          <w:sz w:val="32"/>
          <w:szCs w:val="32"/>
        </w:rPr>
      </w:pPr>
      <w:r>
        <w:rPr>
          <w:rFonts w:hint="eastAsia" w:ascii="仿宋_GB2312" w:hAnsi="宋体" w:eastAsia="宋体" w:cs="宋体"/>
          <w:color w:val="000000"/>
          <w:spacing w:val="16"/>
          <w:kern w:val="0"/>
          <w:sz w:val="32"/>
          <w:szCs w:val="32"/>
        </w:rPr>
        <w:t>廣深鐵路股份有限公司法律所梁女士收</w:t>
      </w:r>
      <w:r>
        <w:rPr>
          <w:rFonts w:hint="eastAsia" w:ascii="仿宋_GB2312" w:hAnsi="宋体" w:eastAsia="宋体"/>
          <w:sz w:val="32"/>
          <w:szCs w:val="32"/>
        </w:rPr>
        <w:t xml:space="preserve"> </w:t>
      </w:r>
    </w:p>
    <w:p>
      <w:pPr>
        <w:spacing w:line="560" w:lineRule="exact"/>
        <w:ind w:left="105" w:leftChars="50"/>
        <w:jc w:val="left"/>
        <w:rPr>
          <w:rFonts w:ascii="仿宋_GB2312" w:hAnsi="宋体" w:eastAsia="仿宋_GB2312"/>
          <w:sz w:val="32"/>
          <w:szCs w:val="32"/>
        </w:rPr>
      </w:pPr>
      <w:r>
        <w:rPr>
          <w:rFonts w:hint="eastAsia" w:ascii="仿宋_GB2312" w:hAnsi="宋体" w:eastAsia="宋体"/>
          <w:sz w:val="32"/>
          <w:szCs w:val="32"/>
        </w:rPr>
        <w:t xml:space="preserve">                             </w:t>
      </w:r>
    </w:p>
    <w:p>
      <w:pPr>
        <w:spacing w:line="560" w:lineRule="exact"/>
        <w:ind w:left="105" w:leftChars="50"/>
        <w:jc w:val="left"/>
        <w:rPr>
          <w:rFonts w:ascii="仿宋_GB2312" w:hAnsi="宋体" w:eastAsia="仿宋_GB2312"/>
          <w:sz w:val="32"/>
          <w:szCs w:val="32"/>
        </w:rPr>
      </w:pPr>
    </w:p>
    <w:p>
      <w:pPr>
        <w:spacing w:line="560" w:lineRule="exact"/>
        <w:ind w:left="105" w:leftChars="50"/>
        <w:jc w:val="left"/>
        <w:rPr>
          <w:rFonts w:ascii="仿宋_GB2312" w:hAnsi="宋体" w:eastAsia="仿宋_GB2312"/>
          <w:sz w:val="32"/>
          <w:szCs w:val="32"/>
        </w:rPr>
      </w:pPr>
    </w:p>
    <w:p>
      <w:pPr>
        <w:spacing w:line="560" w:lineRule="exact"/>
        <w:ind w:left="105" w:leftChars="50"/>
        <w:jc w:val="left"/>
        <w:rPr>
          <w:rFonts w:ascii="仿宋_GB2312" w:hAnsi="宋体" w:eastAsia="仿宋_GB2312"/>
          <w:sz w:val="32"/>
          <w:szCs w:val="32"/>
        </w:rPr>
      </w:pPr>
      <w:r>
        <w:rPr>
          <w:rFonts w:hint="eastAsia" w:ascii="仿宋_GB2312" w:hAnsi="宋体" w:eastAsia="宋体"/>
          <w:sz w:val="32"/>
          <w:szCs w:val="32"/>
        </w:rPr>
        <w:t xml:space="preserve">                       公示人：廣深鐵路股份有限公司</w:t>
      </w:r>
    </w:p>
    <w:p>
      <w:pPr>
        <w:spacing w:line="560" w:lineRule="exact"/>
        <w:ind w:left="105" w:leftChars="50"/>
        <w:jc w:val="left"/>
        <w:rPr>
          <w:rFonts w:ascii="仿宋_GB2312" w:hAnsi="宋体" w:eastAsia="仿宋_GB2312"/>
          <w:sz w:val="32"/>
          <w:szCs w:val="32"/>
        </w:rPr>
      </w:pPr>
      <w:r>
        <w:rPr>
          <w:rFonts w:hint="eastAsia" w:ascii="仿宋_GB2312" w:hAnsi="宋体" w:eastAsia="宋体"/>
          <w:sz w:val="32"/>
          <w:szCs w:val="32"/>
        </w:rPr>
        <w:t xml:space="preserve">                                  2020年8月30日</w:t>
      </w:r>
    </w:p>
    <w:p>
      <w:pPr>
        <w:ind w:left="105" w:leftChars="5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537D"/>
    <w:rsid w:val="000B01A0"/>
    <w:rsid w:val="000F498C"/>
    <w:rsid w:val="00306F33"/>
    <w:rsid w:val="005236C0"/>
    <w:rsid w:val="00660E7A"/>
    <w:rsid w:val="00775EFE"/>
    <w:rsid w:val="008A0CD2"/>
    <w:rsid w:val="008E2B8C"/>
    <w:rsid w:val="00A4537D"/>
    <w:rsid w:val="00CA68F3"/>
    <w:rsid w:val="00D72AD4"/>
    <w:rsid w:val="00F00CC6"/>
    <w:rsid w:val="00F50917"/>
    <w:rsid w:val="29994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108</Words>
  <Characters>616</Characters>
  <Lines>5</Lines>
  <Paragraphs>1</Paragraphs>
  <TotalTime>37</TotalTime>
  <ScaleCrop>false</ScaleCrop>
  <LinksUpToDate>false</LinksUpToDate>
  <CharactersWithSpaces>723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2020-07-28T09:16:00Z</dcterms:created>
  <dc:creator>广深股份法律事务所</dc:creator>
  <cp:lastModifiedBy>lenovo</cp:lastModifiedBy>
  <cp:lastPrinted>2021-08-30T01:27:00Z</cp:lastPrinted>
  <dcterms:modified xsi:type="dcterms:W3CDTF">2021-08-30T07:23:27Z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B0D7694390B046328286DC5930AB0520</vt:lpwstr>
  </property>
</Properties>
</file>