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259" w:rsidRPr="009D0FB1" w:rsidRDefault="00FB15FC" w:rsidP="00033259">
      <w:pPr>
        <w:pStyle w:val="1"/>
        <w:ind w:rightChars="26" w:right="55"/>
        <w:rPr>
          <w:sz w:val="32"/>
          <w:szCs w:val="32"/>
        </w:rPr>
      </w:pPr>
      <w:bookmarkStart w:id="0" w:name="_GoBack"/>
      <w:bookmarkEnd w:id="0"/>
      <w:r w:rsidRPr="00FB15FC">
        <w:rPr>
          <w:rFonts w:eastAsia="PMingLiU" w:cs="方正小标宋简体" w:hint="eastAsia"/>
          <w:sz w:val="32"/>
          <w:szCs w:val="32"/>
          <w:lang w:eastAsia="zh-TW"/>
        </w:rPr>
        <w:t>贛深鐵路車站</w:t>
      </w:r>
      <w:r w:rsidRPr="00FB15FC">
        <w:rPr>
          <w:rFonts w:eastAsia="PMingLiU" w:cs="方正小标宋简体"/>
          <w:sz w:val="32"/>
          <w:szCs w:val="32"/>
          <w:lang w:eastAsia="zh-TW"/>
        </w:rPr>
        <w:t>2022</w:t>
      </w:r>
      <w:r w:rsidRPr="00FB15FC">
        <w:rPr>
          <w:rFonts w:eastAsia="PMingLiU" w:cs="方正小标宋简体" w:hint="eastAsia"/>
          <w:sz w:val="32"/>
          <w:szCs w:val="32"/>
          <w:lang w:eastAsia="zh-TW"/>
        </w:rPr>
        <w:t>年保潔服務採購專案招商公告</w:t>
      </w:r>
    </w:p>
    <w:p w:rsidR="00033259" w:rsidRPr="009D0FB1" w:rsidRDefault="00FB15FC" w:rsidP="00033259">
      <w:pPr>
        <w:pStyle w:val="a3"/>
        <w:rPr>
          <w:rFonts w:ascii="宋体" w:hAnsi="宋体"/>
          <w:snapToGrid w:val="0"/>
          <w:kern w:val="0"/>
          <w:sz w:val="28"/>
          <w:szCs w:val="28"/>
        </w:rPr>
      </w:pPr>
      <w:r w:rsidRPr="00FB15FC">
        <w:rPr>
          <w:rFonts w:ascii="宋体" w:eastAsia="PMingLiU" w:hAnsi="宋体" w:hint="eastAsia"/>
          <w:snapToGrid w:val="0"/>
          <w:kern w:val="0"/>
          <w:sz w:val="28"/>
          <w:szCs w:val="28"/>
          <w:lang w:eastAsia="zh-TW"/>
        </w:rPr>
        <w:t>深圳車站（</w:t>
      </w:r>
      <w:r w:rsidRPr="00FB15FC">
        <w:rPr>
          <w:rFonts w:ascii="宋体" w:eastAsia="PMingLiU" w:hAnsi="宋体"/>
          <w:snapToGrid w:val="0"/>
          <w:kern w:val="0"/>
          <w:sz w:val="28"/>
          <w:szCs w:val="28"/>
          <w:lang w:eastAsia="zh-TW"/>
        </w:rPr>
        <w:t>2021</w:t>
      </w:r>
      <w:r w:rsidRPr="00FB15FC">
        <w:rPr>
          <w:rFonts w:ascii="宋体" w:eastAsia="PMingLiU" w:hAnsi="宋体" w:hint="eastAsia"/>
          <w:snapToGrid w:val="0"/>
          <w:kern w:val="0"/>
          <w:sz w:val="28"/>
          <w:szCs w:val="28"/>
          <w:lang w:eastAsia="zh-TW"/>
        </w:rPr>
        <w:t>）</w:t>
      </w:r>
      <w:r w:rsidRPr="00FB15FC">
        <w:rPr>
          <w:rFonts w:ascii="宋体" w:eastAsia="PMingLiU" w:hAnsi="宋体"/>
          <w:snapToGrid w:val="0"/>
          <w:kern w:val="0"/>
          <w:sz w:val="28"/>
          <w:szCs w:val="28"/>
          <w:lang w:eastAsia="zh-TW"/>
        </w:rPr>
        <w:t>6</w:t>
      </w:r>
      <w:r w:rsidRPr="00FB15FC">
        <w:rPr>
          <w:rFonts w:ascii="宋体" w:eastAsia="PMingLiU" w:hAnsi="宋体" w:hint="eastAsia"/>
          <w:snapToGrid w:val="0"/>
          <w:kern w:val="0"/>
          <w:sz w:val="28"/>
          <w:szCs w:val="28"/>
          <w:lang w:eastAsia="zh-TW"/>
        </w:rPr>
        <w:t>號</w:t>
      </w:r>
    </w:p>
    <w:p w:rsidR="00033259" w:rsidRPr="009D0FB1" w:rsidRDefault="00033259" w:rsidP="00033259">
      <w:pPr>
        <w:rPr>
          <w:rFonts w:cs="Times New Roman"/>
        </w:rPr>
      </w:pPr>
    </w:p>
    <w:p w:rsidR="00305EB5" w:rsidRPr="009D0FB1" w:rsidRDefault="00FB15FC" w:rsidP="00305EB5">
      <w:pPr>
        <w:pStyle w:val="a3"/>
        <w:numPr>
          <w:ilvl w:val="0"/>
          <w:numId w:val="1"/>
        </w:numPr>
        <w:spacing w:before="0" w:after="0" w:line="336" w:lineRule="auto"/>
        <w:jc w:val="left"/>
        <w:outlineLvl w:val="1"/>
        <w:rPr>
          <w:rFonts w:ascii="宋体" w:hAnsi="宋体" w:cs="黑体"/>
          <w:b w:val="0"/>
          <w:bCs w:val="0"/>
          <w:sz w:val="21"/>
          <w:szCs w:val="21"/>
        </w:rPr>
      </w:pPr>
      <w:bookmarkStart w:id="1" w:name="_Toc71292483"/>
      <w:r w:rsidRPr="00FB15FC">
        <w:rPr>
          <w:rFonts w:ascii="宋体" w:eastAsia="PMingLiU" w:hAnsi="宋体" w:cs="黑体" w:hint="eastAsia"/>
          <w:b w:val="0"/>
          <w:bCs w:val="0"/>
          <w:sz w:val="21"/>
          <w:szCs w:val="21"/>
          <w:lang w:eastAsia="zh-TW"/>
        </w:rPr>
        <w:t>招商人：</w:t>
      </w:r>
      <w:bookmarkEnd w:id="1"/>
      <w:r w:rsidRPr="00FB15FC">
        <w:rPr>
          <w:rFonts w:ascii="宋体" w:eastAsia="PMingLiU" w:hAnsi="宋体" w:cs="黑体" w:hint="eastAsia"/>
          <w:b w:val="0"/>
          <w:bCs w:val="0"/>
          <w:sz w:val="21"/>
          <w:szCs w:val="21"/>
          <w:lang w:eastAsia="zh-TW"/>
        </w:rPr>
        <w:t>廣深鐵路股份有限公司</w:t>
      </w:r>
      <w:r w:rsidRPr="00FB15FC">
        <w:rPr>
          <w:rFonts w:ascii="宋体" w:eastAsia="PMingLiU" w:hAnsi="宋体" w:cs="黑体"/>
          <w:b w:val="0"/>
          <w:bCs w:val="0"/>
          <w:sz w:val="21"/>
          <w:szCs w:val="21"/>
          <w:lang w:eastAsia="zh-TW"/>
        </w:rPr>
        <w:t xml:space="preserve"> </w:t>
      </w:r>
      <w:r w:rsidRPr="00FB15FC">
        <w:rPr>
          <w:rFonts w:ascii="宋体" w:eastAsia="PMingLiU" w:hAnsi="宋体" w:cs="黑体" w:hint="eastAsia"/>
          <w:b w:val="0"/>
          <w:bCs w:val="0"/>
          <w:sz w:val="21"/>
          <w:szCs w:val="21"/>
          <w:lang w:eastAsia="zh-TW"/>
        </w:rPr>
        <w:t>深圳車站</w:t>
      </w:r>
    </w:p>
    <w:p w:rsidR="00305EB5" w:rsidRPr="009D0FB1" w:rsidRDefault="00FB15FC" w:rsidP="00305EB5">
      <w:pPr>
        <w:pStyle w:val="a3"/>
        <w:numPr>
          <w:ilvl w:val="0"/>
          <w:numId w:val="1"/>
        </w:numPr>
        <w:spacing w:before="0" w:after="0" w:line="336" w:lineRule="auto"/>
        <w:jc w:val="left"/>
        <w:outlineLvl w:val="1"/>
        <w:rPr>
          <w:rFonts w:ascii="宋体" w:hAnsi="宋体" w:cs="黑体"/>
          <w:b w:val="0"/>
          <w:bCs w:val="0"/>
          <w:sz w:val="21"/>
          <w:szCs w:val="21"/>
        </w:rPr>
      </w:pPr>
      <w:bookmarkStart w:id="2" w:name="_Toc71292484"/>
      <w:r w:rsidRPr="00FB15FC">
        <w:rPr>
          <w:rFonts w:ascii="宋体" w:eastAsia="PMingLiU" w:hAnsi="宋体" w:cs="黑体" w:hint="eastAsia"/>
          <w:b w:val="0"/>
          <w:bCs w:val="0"/>
          <w:sz w:val="21"/>
          <w:szCs w:val="21"/>
          <w:lang w:eastAsia="zh-TW"/>
        </w:rPr>
        <w:t>招商項目名稱：</w:t>
      </w:r>
      <w:bookmarkEnd w:id="2"/>
      <w:r w:rsidRPr="00FB15FC">
        <w:rPr>
          <w:rFonts w:ascii="宋体" w:eastAsia="PMingLiU" w:hAnsi="宋体" w:cs="黑体" w:hint="eastAsia"/>
          <w:b w:val="0"/>
          <w:bCs w:val="0"/>
          <w:sz w:val="21"/>
          <w:szCs w:val="21"/>
          <w:lang w:eastAsia="zh-TW"/>
        </w:rPr>
        <w:t>贛深鐵路車站</w:t>
      </w:r>
      <w:r w:rsidRPr="00FB15FC">
        <w:rPr>
          <w:rFonts w:ascii="宋体" w:eastAsia="PMingLiU" w:hAnsi="宋体" w:cs="黑体"/>
          <w:b w:val="0"/>
          <w:bCs w:val="0"/>
          <w:sz w:val="21"/>
          <w:szCs w:val="21"/>
          <w:lang w:eastAsia="zh-TW"/>
        </w:rPr>
        <w:t>2022</w:t>
      </w:r>
      <w:r w:rsidRPr="00FB15FC">
        <w:rPr>
          <w:rFonts w:ascii="宋体" w:eastAsia="PMingLiU" w:hAnsi="宋体" w:cs="黑体" w:hint="eastAsia"/>
          <w:b w:val="0"/>
          <w:bCs w:val="0"/>
          <w:sz w:val="21"/>
          <w:szCs w:val="21"/>
          <w:lang w:eastAsia="zh-TW"/>
        </w:rPr>
        <w:t>年保潔服務採購專案</w:t>
      </w:r>
    </w:p>
    <w:p w:rsidR="00305EB5" w:rsidRPr="009D0FB1" w:rsidRDefault="00FB15FC" w:rsidP="00305EB5">
      <w:pPr>
        <w:pStyle w:val="a3"/>
        <w:numPr>
          <w:ilvl w:val="0"/>
          <w:numId w:val="1"/>
        </w:numPr>
        <w:spacing w:before="0" w:after="0" w:line="336" w:lineRule="auto"/>
        <w:jc w:val="left"/>
        <w:outlineLvl w:val="1"/>
        <w:rPr>
          <w:rFonts w:ascii="宋体" w:hAnsi="宋体" w:cs="黑体"/>
          <w:b w:val="0"/>
          <w:bCs w:val="0"/>
          <w:sz w:val="21"/>
          <w:szCs w:val="21"/>
        </w:rPr>
      </w:pPr>
      <w:r w:rsidRPr="00FB15FC">
        <w:rPr>
          <w:rFonts w:ascii="宋体" w:eastAsia="PMingLiU" w:hAnsi="宋体" w:cs="黑体" w:hint="eastAsia"/>
          <w:b w:val="0"/>
          <w:bCs w:val="0"/>
          <w:sz w:val="21"/>
          <w:szCs w:val="21"/>
          <w:lang w:eastAsia="zh-TW"/>
        </w:rPr>
        <w:t>招商業務基本情況：</w:t>
      </w:r>
    </w:p>
    <w:p w:rsidR="00305EB5" w:rsidRPr="009D0FB1" w:rsidRDefault="00FB15FC" w:rsidP="00305EB5">
      <w:pPr>
        <w:spacing w:line="336" w:lineRule="auto"/>
        <w:ind w:firstLineChars="200" w:firstLine="420"/>
        <w:jc w:val="left"/>
        <w:rPr>
          <w:rFonts w:ascii="宋体" w:hAnsi="宋体" w:cs="仿宋_GB2312"/>
          <w:snapToGrid w:val="0"/>
          <w:kern w:val="0"/>
        </w:rPr>
      </w:pPr>
      <w:r w:rsidRPr="00FB15FC">
        <w:rPr>
          <w:rFonts w:ascii="宋体" w:eastAsia="PMingLiU" w:hAnsi="宋体" w:cs="仿宋_GB2312"/>
          <w:snapToGrid w:val="0"/>
          <w:kern w:val="0"/>
          <w:lang w:eastAsia="zh-TW"/>
        </w:rPr>
        <w:t>1.</w:t>
      </w:r>
      <w:r w:rsidRPr="00FB15FC">
        <w:rPr>
          <w:rFonts w:ascii="宋体" w:eastAsia="PMingLiU" w:hAnsi="宋体" w:cs="仿宋_GB2312" w:hint="eastAsia"/>
          <w:snapToGrid w:val="0"/>
          <w:kern w:val="0"/>
          <w:lang w:eastAsia="zh-TW"/>
        </w:rPr>
        <w:t>服務範圍：贛深鐵路和平北站、龍川西站、河源北站、河源東站、博羅北站、惠州北站、仲愷站、東莞南站站場日常保潔、高空保潔、深度保潔、春運、暑運及臨時突擊性任務的強化保潔，動車組列車終到折返保潔、商業區域保潔。</w:t>
      </w:r>
    </w:p>
    <w:p w:rsidR="00305EB5" w:rsidRPr="009D0FB1" w:rsidRDefault="00FB15FC" w:rsidP="00305EB5">
      <w:pPr>
        <w:spacing w:line="336" w:lineRule="auto"/>
        <w:ind w:firstLineChars="200" w:firstLine="420"/>
        <w:jc w:val="left"/>
        <w:rPr>
          <w:rFonts w:ascii="宋体" w:hAnsi="宋体"/>
          <w:lang w:eastAsia="zh-TW"/>
        </w:rPr>
      </w:pPr>
      <w:r w:rsidRPr="00FB15FC">
        <w:rPr>
          <w:rFonts w:ascii="宋体" w:eastAsia="PMingLiU" w:hAnsi="宋体" w:cs="仿宋_GB2312"/>
          <w:snapToGrid w:val="0"/>
          <w:kern w:val="0"/>
          <w:lang w:eastAsia="zh-TW"/>
        </w:rPr>
        <w:t>2.</w:t>
      </w:r>
      <w:r w:rsidRPr="00FB15FC">
        <w:rPr>
          <w:rFonts w:ascii="宋体" w:eastAsia="PMingLiU" w:hAnsi="宋体" w:cs="仿宋_GB2312" w:hint="eastAsia"/>
          <w:snapToGrid w:val="0"/>
          <w:kern w:val="0"/>
          <w:lang w:eastAsia="zh-TW"/>
        </w:rPr>
        <w:t>服務時間</w:t>
      </w:r>
      <w:r w:rsidRPr="00FB15FC">
        <w:rPr>
          <w:rFonts w:ascii="宋体" w:eastAsia="PMingLiU" w:hAnsi="宋体" w:hint="eastAsia"/>
          <w:lang w:eastAsia="zh-TW"/>
        </w:rPr>
        <w:t>：自簽訂之日起為期一年。一年合同期滿後，根據服務品質評定結果可續簽不超過兩次。</w:t>
      </w:r>
    </w:p>
    <w:p w:rsidR="00305EB5" w:rsidRPr="009D0FB1" w:rsidRDefault="00FB15FC" w:rsidP="00305EB5">
      <w:pPr>
        <w:spacing w:line="336" w:lineRule="auto"/>
        <w:ind w:firstLineChars="200" w:firstLine="420"/>
        <w:jc w:val="left"/>
        <w:rPr>
          <w:rFonts w:ascii="宋体" w:hAnsi="宋体" w:cs="仿宋_GB2312"/>
          <w:snapToGrid w:val="0"/>
          <w:kern w:val="0"/>
        </w:rPr>
      </w:pPr>
      <w:r w:rsidRPr="00FB15FC">
        <w:rPr>
          <w:rFonts w:ascii="宋体" w:eastAsia="PMingLiU" w:hAnsi="宋体" w:cs="仿宋_GB2312"/>
          <w:snapToGrid w:val="0"/>
          <w:kern w:val="0"/>
          <w:lang w:eastAsia="zh-TW"/>
        </w:rPr>
        <w:t>3.</w:t>
      </w:r>
      <w:r w:rsidRPr="00FB15FC">
        <w:rPr>
          <w:rFonts w:ascii="宋体" w:eastAsia="PMingLiU" w:hAnsi="宋体" w:cs="仿宋_GB2312" w:hint="eastAsia"/>
          <w:snapToGrid w:val="0"/>
          <w:kern w:val="0"/>
          <w:lang w:eastAsia="zh-TW"/>
        </w:rPr>
        <w:t>招商最高限價：</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68"/>
        <w:gridCol w:w="1843"/>
        <w:gridCol w:w="1843"/>
        <w:gridCol w:w="992"/>
      </w:tblGrid>
      <w:tr w:rsidR="009D0FB1" w:rsidRPr="009D0FB1" w:rsidTr="00F97B6F">
        <w:trPr>
          <w:trHeight w:val="459"/>
        </w:trPr>
        <w:tc>
          <w:tcPr>
            <w:tcW w:w="817" w:type="dxa"/>
            <w:vAlign w:val="center"/>
          </w:tcPr>
          <w:p w:rsidR="00305EB5" w:rsidRPr="009D0FB1" w:rsidRDefault="00FB15FC" w:rsidP="00F97B6F">
            <w:pPr>
              <w:pStyle w:val="a5"/>
              <w:tabs>
                <w:tab w:val="left" w:pos="420"/>
                <w:tab w:val="left" w:pos="630"/>
                <w:tab w:val="left" w:pos="840"/>
              </w:tabs>
              <w:spacing w:after="0" w:line="336" w:lineRule="auto"/>
              <w:ind w:leftChars="0" w:left="0"/>
              <w:jc w:val="center"/>
              <w:rPr>
                <w:rFonts w:ascii="宋体" w:hAnsi="宋体"/>
                <w:sz w:val="18"/>
                <w:szCs w:val="18"/>
              </w:rPr>
            </w:pPr>
            <w:r w:rsidRPr="00FB15FC">
              <w:rPr>
                <w:rFonts w:ascii="宋体" w:eastAsia="PMingLiU" w:hAnsi="宋体" w:hint="eastAsia"/>
                <w:sz w:val="18"/>
                <w:szCs w:val="18"/>
                <w:lang w:eastAsia="zh-TW"/>
              </w:rPr>
              <w:t>包號</w:t>
            </w:r>
          </w:p>
        </w:tc>
        <w:tc>
          <w:tcPr>
            <w:tcW w:w="2268" w:type="dxa"/>
            <w:vAlign w:val="center"/>
          </w:tcPr>
          <w:p w:rsidR="00305EB5" w:rsidRPr="009D0FB1" w:rsidRDefault="00FB15FC" w:rsidP="00F97B6F">
            <w:pPr>
              <w:pStyle w:val="a5"/>
              <w:tabs>
                <w:tab w:val="left" w:pos="420"/>
                <w:tab w:val="left" w:pos="630"/>
                <w:tab w:val="left" w:pos="840"/>
              </w:tabs>
              <w:spacing w:after="0" w:line="336" w:lineRule="auto"/>
              <w:ind w:leftChars="0" w:left="0"/>
              <w:jc w:val="center"/>
              <w:rPr>
                <w:rFonts w:ascii="宋体" w:hAnsi="宋体"/>
                <w:sz w:val="18"/>
                <w:szCs w:val="18"/>
              </w:rPr>
            </w:pPr>
            <w:r w:rsidRPr="00FB15FC">
              <w:rPr>
                <w:rFonts w:ascii="宋体" w:eastAsia="PMingLiU" w:hAnsi="宋体" w:hint="eastAsia"/>
                <w:sz w:val="18"/>
                <w:szCs w:val="18"/>
                <w:lang w:eastAsia="zh-TW"/>
              </w:rPr>
              <w:t>專案內容</w:t>
            </w:r>
          </w:p>
        </w:tc>
        <w:tc>
          <w:tcPr>
            <w:tcW w:w="1843" w:type="dxa"/>
            <w:vAlign w:val="center"/>
          </w:tcPr>
          <w:p w:rsidR="00305EB5" w:rsidRPr="009D0FB1" w:rsidRDefault="00FB15FC" w:rsidP="00F97B6F">
            <w:pPr>
              <w:pStyle w:val="a5"/>
              <w:tabs>
                <w:tab w:val="left" w:pos="420"/>
                <w:tab w:val="left" w:pos="630"/>
                <w:tab w:val="left" w:pos="840"/>
              </w:tabs>
              <w:spacing w:after="0" w:line="336" w:lineRule="auto"/>
              <w:ind w:leftChars="0" w:left="0"/>
              <w:jc w:val="center"/>
              <w:rPr>
                <w:rFonts w:ascii="宋体" w:hAnsi="宋体"/>
                <w:sz w:val="18"/>
                <w:szCs w:val="18"/>
              </w:rPr>
            </w:pPr>
            <w:r w:rsidRPr="00FB15FC">
              <w:rPr>
                <w:rFonts w:ascii="宋体" w:eastAsia="PMingLiU" w:hAnsi="宋体" w:hint="eastAsia"/>
                <w:sz w:val="18"/>
                <w:szCs w:val="18"/>
                <w:lang w:eastAsia="zh-TW"/>
              </w:rPr>
              <w:t>單項招商最高限價（含稅，元</w:t>
            </w:r>
            <w:r w:rsidRPr="00FB15FC">
              <w:rPr>
                <w:rFonts w:ascii="宋体" w:eastAsia="PMingLiU" w:hAnsi="宋体"/>
                <w:sz w:val="18"/>
                <w:szCs w:val="18"/>
                <w:lang w:eastAsia="zh-TW"/>
              </w:rPr>
              <w:t>/</w:t>
            </w:r>
            <w:r w:rsidRPr="00FB15FC">
              <w:rPr>
                <w:rFonts w:ascii="宋体" w:eastAsia="PMingLiU" w:hAnsi="宋体" w:hint="eastAsia"/>
                <w:sz w:val="18"/>
                <w:szCs w:val="18"/>
                <w:lang w:eastAsia="zh-TW"/>
              </w:rPr>
              <w:t>年）</w:t>
            </w:r>
          </w:p>
        </w:tc>
        <w:tc>
          <w:tcPr>
            <w:tcW w:w="1843" w:type="dxa"/>
            <w:vAlign w:val="center"/>
          </w:tcPr>
          <w:p w:rsidR="00305EB5" w:rsidRPr="009D0FB1" w:rsidRDefault="00FB15FC" w:rsidP="00F97B6F">
            <w:pPr>
              <w:pStyle w:val="a5"/>
              <w:tabs>
                <w:tab w:val="left" w:pos="420"/>
                <w:tab w:val="left" w:pos="630"/>
                <w:tab w:val="left" w:pos="840"/>
              </w:tabs>
              <w:spacing w:after="0" w:line="336" w:lineRule="auto"/>
              <w:ind w:leftChars="0" w:left="0"/>
              <w:jc w:val="center"/>
              <w:rPr>
                <w:rFonts w:ascii="宋体" w:hAnsi="宋体"/>
                <w:sz w:val="18"/>
                <w:szCs w:val="18"/>
              </w:rPr>
            </w:pPr>
            <w:r w:rsidRPr="00FB15FC">
              <w:rPr>
                <w:rFonts w:ascii="宋体" w:eastAsia="PMingLiU" w:hAnsi="宋体" w:hint="eastAsia"/>
                <w:sz w:val="18"/>
                <w:szCs w:val="18"/>
                <w:lang w:eastAsia="zh-TW"/>
              </w:rPr>
              <w:t>合計招商最高限價（含稅，元</w:t>
            </w:r>
            <w:r w:rsidRPr="00FB15FC">
              <w:rPr>
                <w:rFonts w:ascii="宋体" w:eastAsia="PMingLiU" w:hAnsi="宋体"/>
                <w:sz w:val="18"/>
                <w:szCs w:val="18"/>
                <w:lang w:eastAsia="zh-TW"/>
              </w:rPr>
              <w:t>/</w:t>
            </w:r>
            <w:r w:rsidRPr="00FB15FC">
              <w:rPr>
                <w:rFonts w:ascii="宋体" w:eastAsia="PMingLiU" w:hAnsi="宋体" w:hint="eastAsia"/>
                <w:sz w:val="18"/>
                <w:szCs w:val="18"/>
                <w:lang w:eastAsia="zh-TW"/>
              </w:rPr>
              <w:t>年）</w:t>
            </w:r>
          </w:p>
        </w:tc>
        <w:tc>
          <w:tcPr>
            <w:tcW w:w="992" w:type="dxa"/>
            <w:vAlign w:val="center"/>
          </w:tcPr>
          <w:p w:rsidR="00305EB5" w:rsidRPr="009D0FB1" w:rsidRDefault="00FB15FC" w:rsidP="00F97B6F">
            <w:pPr>
              <w:pStyle w:val="a5"/>
              <w:tabs>
                <w:tab w:val="left" w:pos="420"/>
                <w:tab w:val="left" w:pos="630"/>
                <w:tab w:val="left" w:pos="840"/>
              </w:tabs>
              <w:spacing w:after="0" w:line="336" w:lineRule="auto"/>
              <w:ind w:leftChars="0" w:left="0"/>
              <w:jc w:val="center"/>
              <w:rPr>
                <w:rFonts w:ascii="宋体" w:hAnsi="宋体"/>
                <w:sz w:val="18"/>
                <w:szCs w:val="18"/>
              </w:rPr>
            </w:pPr>
            <w:r w:rsidRPr="00FB15FC">
              <w:rPr>
                <w:rFonts w:ascii="宋体" w:eastAsia="PMingLiU" w:hAnsi="宋体" w:hint="eastAsia"/>
                <w:sz w:val="18"/>
                <w:szCs w:val="18"/>
                <w:lang w:eastAsia="zh-TW"/>
              </w:rPr>
              <w:t>稅率</w:t>
            </w:r>
          </w:p>
        </w:tc>
      </w:tr>
      <w:tr w:rsidR="009D0FB1" w:rsidRPr="009D0FB1" w:rsidTr="00F97B6F">
        <w:trPr>
          <w:trHeight w:val="200"/>
        </w:trPr>
        <w:tc>
          <w:tcPr>
            <w:tcW w:w="817" w:type="dxa"/>
            <w:vMerge w:val="restart"/>
            <w:vAlign w:val="center"/>
          </w:tcPr>
          <w:p w:rsidR="00305EB5" w:rsidRPr="009D0FB1" w:rsidRDefault="00FB15FC" w:rsidP="00F97B6F">
            <w:pPr>
              <w:widowControl/>
              <w:spacing w:line="336" w:lineRule="auto"/>
              <w:jc w:val="center"/>
              <w:rPr>
                <w:rFonts w:ascii="宋体" w:hAnsi="宋体"/>
                <w:sz w:val="18"/>
                <w:szCs w:val="18"/>
              </w:rPr>
            </w:pPr>
            <w:r w:rsidRPr="00FB15FC">
              <w:rPr>
                <w:rFonts w:ascii="宋体" w:eastAsia="PMingLiU" w:hAnsi="宋体" w:hint="eastAsia"/>
                <w:sz w:val="18"/>
                <w:szCs w:val="18"/>
                <w:lang w:eastAsia="zh-TW"/>
              </w:rPr>
              <w:t>包</w:t>
            </w:r>
            <w:r w:rsidRPr="00FB15FC">
              <w:rPr>
                <w:rFonts w:ascii="宋体" w:eastAsia="PMingLiU" w:hAnsi="宋体"/>
                <w:sz w:val="18"/>
                <w:szCs w:val="18"/>
                <w:lang w:eastAsia="zh-TW"/>
              </w:rPr>
              <w:t>1</w:t>
            </w:r>
          </w:p>
        </w:tc>
        <w:tc>
          <w:tcPr>
            <w:tcW w:w="2268" w:type="dxa"/>
            <w:vAlign w:val="center"/>
          </w:tcPr>
          <w:p w:rsidR="00305EB5" w:rsidRPr="009D0FB1" w:rsidRDefault="00FB15FC" w:rsidP="009D0FB1">
            <w:pPr>
              <w:pStyle w:val="a5"/>
              <w:keepNext/>
              <w:keepLines/>
              <w:tabs>
                <w:tab w:val="left" w:pos="420"/>
                <w:tab w:val="left" w:pos="630"/>
                <w:tab w:val="left" w:pos="840"/>
              </w:tabs>
              <w:spacing w:beforeLines="20" w:before="62" w:afterLines="20" w:after="62" w:line="336" w:lineRule="auto"/>
              <w:ind w:leftChars="0" w:left="0"/>
              <w:jc w:val="center"/>
              <w:textAlignment w:val="baseline"/>
              <w:outlineLvl w:val="1"/>
              <w:rPr>
                <w:rFonts w:ascii="宋体" w:hAnsi="宋体"/>
                <w:sz w:val="18"/>
                <w:szCs w:val="18"/>
              </w:rPr>
            </w:pPr>
            <w:r w:rsidRPr="00FB15FC">
              <w:rPr>
                <w:rFonts w:ascii="宋体" w:eastAsia="PMingLiU" w:hAnsi="宋体" w:hint="eastAsia"/>
                <w:sz w:val="18"/>
                <w:szCs w:val="18"/>
                <w:lang w:eastAsia="zh-TW"/>
              </w:rPr>
              <w:t>日常保潔</w:t>
            </w:r>
          </w:p>
        </w:tc>
        <w:tc>
          <w:tcPr>
            <w:tcW w:w="1843" w:type="dxa"/>
            <w:vAlign w:val="center"/>
          </w:tcPr>
          <w:p w:rsidR="00305EB5" w:rsidRPr="009D0FB1" w:rsidRDefault="00FB15FC" w:rsidP="009D0FB1">
            <w:pPr>
              <w:keepNext/>
              <w:keepLines/>
              <w:spacing w:beforeLines="20" w:before="62" w:afterLines="20" w:after="62" w:line="336" w:lineRule="auto"/>
              <w:jc w:val="center"/>
              <w:textAlignment w:val="baseline"/>
              <w:outlineLvl w:val="1"/>
              <w:rPr>
                <w:rFonts w:ascii="宋体" w:hAnsi="宋体"/>
                <w:sz w:val="18"/>
                <w:szCs w:val="18"/>
              </w:rPr>
            </w:pPr>
            <w:r w:rsidRPr="00FB15FC">
              <w:rPr>
                <w:rFonts w:ascii="宋体" w:eastAsia="PMingLiU" w:hAnsi="宋体"/>
                <w:sz w:val="18"/>
                <w:szCs w:val="18"/>
                <w:lang w:eastAsia="zh-TW"/>
              </w:rPr>
              <w:t>9635492</w:t>
            </w:r>
          </w:p>
        </w:tc>
        <w:tc>
          <w:tcPr>
            <w:tcW w:w="1843" w:type="dxa"/>
            <w:vMerge w:val="restart"/>
            <w:vAlign w:val="center"/>
          </w:tcPr>
          <w:p w:rsidR="00305EB5" w:rsidRPr="009D0FB1" w:rsidRDefault="00FB15FC" w:rsidP="009D0FB1">
            <w:pPr>
              <w:pStyle w:val="a5"/>
              <w:keepNext/>
              <w:keepLines/>
              <w:spacing w:beforeLines="20" w:before="62" w:afterLines="20" w:after="62" w:line="336" w:lineRule="auto"/>
              <w:ind w:leftChars="0" w:left="0"/>
              <w:jc w:val="center"/>
              <w:textAlignment w:val="baseline"/>
              <w:outlineLvl w:val="1"/>
              <w:rPr>
                <w:rFonts w:ascii="宋体" w:hAnsi="宋体"/>
                <w:sz w:val="18"/>
                <w:szCs w:val="18"/>
              </w:rPr>
            </w:pPr>
            <w:r w:rsidRPr="00FB15FC">
              <w:rPr>
                <w:rFonts w:ascii="宋体" w:eastAsia="PMingLiU" w:hAnsi="宋体"/>
                <w:sz w:val="18"/>
                <w:szCs w:val="18"/>
                <w:lang w:eastAsia="zh-TW"/>
              </w:rPr>
              <w:t>11768034</w:t>
            </w:r>
          </w:p>
        </w:tc>
        <w:tc>
          <w:tcPr>
            <w:tcW w:w="992" w:type="dxa"/>
            <w:vMerge w:val="restart"/>
            <w:vAlign w:val="center"/>
          </w:tcPr>
          <w:p w:rsidR="00305EB5" w:rsidRPr="009D0FB1" w:rsidRDefault="00FB15FC" w:rsidP="009D0FB1">
            <w:pPr>
              <w:keepNext/>
              <w:keepLines/>
              <w:spacing w:beforeLines="20" w:before="62" w:afterLines="20" w:after="62" w:line="336" w:lineRule="auto"/>
              <w:jc w:val="center"/>
              <w:textAlignment w:val="baseline"/>
              <w:outlineLvl w:val="1"/>
              <w:rPr>
                <w:rFonts w:ascii="宋体" w:hAnsi="宋体"/>
                <w:sz w:val="18"/>
                <w:szCs w:val="18"/>
              </w:rPr>
            </w:pPr>
            <w:r w:rsidRPr="00FB15FC">
              <w:rPr>
                <w:rFonts w:ascii="宋体" w:eastAsia="PMingLiU" w:hAnsi="宋体"/>
                <w:sz w:val="18"/>
                <w:szCs w:val="18"/>
                <w:lang w:eastAsia="zh-TW"/>
              </w:rPr>
              <w:t>6%</w:t>
            </w:r>
          </w:p>
        </w:tc>
      </w:tr>
      <w:tr w:rsidR="009D0FB1" w:rsidRPr="009D0FB1" w:rsidTr="00F97B6F">
        <w:trPr>
          <w:trHeight w:val="200"/>
        </w:trPr>
        <w:tc>
          <w:tcPr>
            <w:tcW w:w="817" w:type="dxa"/>
            <w:vMerge/>
            <w:vAlign w:val="center"/>
          </w:tcPr>
          <w:p w:rsidR="00305EB5" w:rsidRPr="009D0FB1" w:rsidRDefault="00305EB5" w:rsidP="00F97B6F">
            <w:pPr>
              <w:widowControl/>
              <w:spacing w:line="336" w:lineRule="auto"/>
              <w:jc w:val="center"/>
              <w:rPr>
                <w:rFonts w:ascii="宋体" w:hAnsi="宋体"/>
                <w:sz w:val="18"/>
                <w:szCs w:val="18"/>
              </w:rPr>
            </w:pPr>
          </w:p>
        </w:tc>
        <w:tc>
          <w:tcPr>
            <w:tcW w:w="2268" w:type="dxa"/>
            <w:vAlign w:val="center"/>
          </w:tcPr>
          <w:p w:rsidR="00305EB5" w:rsidRPr="009D0FB1" w:rsidRDefault="00FB15FC" w:rsidP="009D0FB1">
            <w:pPr>
              <w:pStyle w:val="a5"/>
              <w:keepNext/>
              <w:keepLines/>
              <w:tabs>
                <w:tab w:val="left" w:pos="420"/>
                <w:tab w:val="left" w:pos="630"/>
                <w:tab w:val="left" w:pos="840"/>
              </w:tabs>
              <w:spacing w:beforeLines="20" w:before="62" w:afterLines="20" w:after="62" w:line="336" w:lineRule="auto"/>
              <w:ind w:leftChars="0" w:left="0"/>
              <w:jc w:val="center"/>
              <w:textAlignment w:val="baseline"/>
              <w:outlineLvl w:val="1"/>
              <w:rPr>
                <w:rFonts w:ascii="宋体" w:hAnsi="宋体"/>
                <w:sz w:val="18"/>
                <w:szCs w:val="18"/>
              </w:rPr>
            </w:pPr>
            <w:r w:rsidRPr="00FB15FC">
              <w:rPr>
                <w:rFonts w:ascii="宋体" w:eastAsia="PMingLiU" w:hAnsi="宋体" w:hint="eastAsia"/>
                <w:sz w:val="18"/>
                <w:szCs w:val="18"/>
                <w:lang w:eastAsia="zh-TW"/>
              </w:rPr>
              <w:t>高空保潔</w:t>
            </w:r>
          </w:p>
        </w:tc>
        <w:tc>
          <w:tcPr>
            <w:tcW w:w="1843" w:type="dxa"/>
            <w:vAlign w:val="center"/>
          </w:tcPr>
          <w:p w:rsidR="00305EB5" w:rsidRPr="009D0FB1" w:rsidRDefault="00FB15FC" w:rsidP="009D0FB1">
            <w:pPr>
              <w:keepNext/>
              <w:keepLines/>
              <w:spacing w:beforeLines="20" w:before="62" w:afterLines="20" w:after="62" w:line="336" w:lineRule="auto"/>
              <w:jc w:val="center"/>
              <w:textAlignment w:val="baseline"/>
              <w:outlineLvl w:val="1"/>
              <w:rPr>
                <w:rFonts w:ascii="宋体" w:hAnsi="宋体"/>
                <w:sz w:val="18"/>
                <w:szCs w:val="18"/>
              </w:rPr>
            </w:pPr>
            <w:r w:rsidRPr="00FB15FC">
              <w:rPr>
                <w:rFonts w:ascii="宋体" w:eastAsia="PMingLiU" w:hAnsi="宋体"/>
                <w:sz w:val="18"/>
                <w:szCs w:val="18"/>
                <w:lang w:eastAsia="zh-TW"/>
              </w:rPr>
              <w:t>800000</w:t>
            </w:r>
          </w:p>
        </w:tc>
        <w:tc>
          <w:tcPr>
            <w:tcW w:w="1843" w:type="dxa"/>
            <w:vMerge/>
            <w:vAlign w:val="center"/>
          </w:tcPr>
          <w:p w:rsidR="00305EB5" w:rsidRPr="009D0FB1" w:rsidRDefault="00305EB5" w:rsidP="009D0FB1">
            <w:pPr>
              <w:pStyle w:val="a5"/>
              <w:keepNext/>
              <w:keepLines/>
              <w:spacing w:beforeLines="20" w:before="62" w:afterLines="20" w:after="62" w:line="336" w:lineRule="auto"/>
              <w:ind w:leftChars="0" w:left="0"/>
              <w:jc w:val="center"/>
              <w:textAlignment w:val="baseline"/>
              <w:outlineLvl w:val="1"/>
              <w:rPr>
                <w:rFonts w:ascii="宋体" w:hAnsi="宋体"/>
                <w:sz w:val="18"/>
                <w:szCs w:val="18"/>
              </w:rPr>
            </w:pPr>
          </w:p>
        </w:tc>
        <w:tc>
          <w:tcPr>
            <w:tcW w:w="992" w:type="dxa"/>
            <w:vMerge/>
            <w:vAlign w:val="center"/>
          </w:tcPr>
          <w:p w:rsidR="00305EB5" w:rsidRPr="009D0FB1" w:rsidRDefault="00305EB5" w:rsidP="009D0FB1">
            <w:pPr>
              <w:keepNext/>
              <w:keepLines/>
              <w:spacing w:beforeLines="20" w:before="62" w:afterLines="20" w:after="62" w:line="336" w:lineRule="auto"/>
              <w:jc w:val="center"/>
              <w:textAlignment w:val="baseline"/>
              <w:outlineLvl w:val="1"/>
              <w:rPr>
                <w:rFonts w:ascii="宋体" w:hAnsi="宋体"/>
                <w:sz w:val="18"/>
                <w:szCs w:val="18"/>
              </w:rPr>
            </w:pPr>
          </w:p>
        </w:tc>
      </w:tr>
      <w:tr w:rsidR="009D0FB1" w:rsidRPr="009D0FB1" w:rsidTr="00F97B6F">
        <w:trPr>
          <w:trHeight w:val="200"/>
        </w:trPr>
        <w:tc>
          <w:tcPr>
            <w:tcW w:w="817" w:type="dxa"/>
            <w:vMerge/>
            <w:vAlign w:val="center"/>
          </w:tcPr>
          <w:p w:rsidR="00305EB5" w:rsidRPr="009D0FB1" w:rsidRDefault="00305EB5" w:rsidP="00F97B6F">
            <w:pPr>
              <w:widowControl/>
              <w:spacing w:line="336" w:lineRule="auto"/>
              <w:jc w:val="center"/>
              <w:rPr>
                <w:rFonts w:ascii="宋体" w:hAnsi="宋体"/>
                <w:sz w:val="18"/>
                <w:szCs w:val="18"/>
              </w:rPr>
            </w:pPr>
          </w:p>
        </w:tc>
        <w:tc>
          <w:tcPr>
            <w:tcW w:w="2268" w:type="dxa"/>
            <w:vAlign w:val="center"/>
          </w:tcPr>
          <w:p w:rsidR="00305EB5" w:rsidRPr="009D0FB1" w:rsidRDefault="00FB15FC" w:rsidP="009D0FB1">
            <w:pPr>
              <w:pStyle w:val="a5"/>
              <w:keepNext/>
              <w:keepLines/>
              <w:tabs>
                <w:tab w:val="left" w:pos="420"/>
                <w:tab w:val="left" w:pos="630"/>
                <w:tab w:val="left" w:pos="840"/>
              </w:tabs>
              <w:spacing w:beforeLines="20" w:before="62" w:afterLines="20" w:after="62" w:line="336" w:lineRule="auto"/>
              <w:ind w:leftChars="0" w:left="0"/>
              <w:jc w:val="center"/>
              <w:textAlignment w:val="baseline"/>
              <w:outlineLvl w:val="1"/>
              <w:rPr>
                <w:rFonts w:ascii="宋体" w:hAnsi="宋体"/>
                <w:sz w:val="18"/>
                <w:szCs w:val="18"/>
              </w:rPr>
            </w:pPr>
            <w:r w:rsidRPr="00FB15FC">
              <w:rPr>
                <w:rFonts w:ascii="宋体" w:eastAsia="PMingLiU" w:hAnsi="宋体" w:hint="eastAsia"/>
                <w:sz w:val="18"/>
                <w:szCs w:val="18"/>
                <w:lang w:eastAsia="zh-TW"/>
              </w:rPr>
              <w:t>商業保潔</w:t>
            </w:r>
          </w:p>
        </w:tc>
        <w:tc>
          <w:tcPr>
            <w:tcW w:w="1843" w:type="dxa"/>
            <w:vAlign w:val="center"/>
          </w:tcPr>
          <w:p w:rsidR="00305EB5" w:rsidRPr="009D0FB1" w:rsidRDefault="00FB15FC" w:rsidP="009D0FB1">
            <w:pPr>
              <w:keepNext/>
              <w:keepLines/>
              <w:spacing w:beforeLines="20" w:before="62" w:afterLines="20" w:after="62" w:line="336" w:lineRule="auto"/>
              <w:jc w:val="center"/>
              <w:textAlignment w:val="baseline"/>
              <w:outlineLvl w:val="1"/>
              <w:rPr>
                <w:rFonts w:ascii="宋体" w:hAnsi="宋体"/>
                <w:sz w:val="18"/>
                <w:szCs w:val="18"/>
              </w:rPr>
            </w:pPr>
            <w:r w:rsidRPr="00FB15FC">
              <w:rPr>
                <w:rFonts w:ascii="宋体" w:eastAsia="PMingLiU" w:hAnsi="宋体"/>
                <w:sz w:val="18"/>
                <w:szCs w:val="18"/>
                <w:lang w:eastAsia="zh-TW"/>
              </w:rPr>
              <w:t>832542</w:t>
            </w:r>
          </w:p>
        </w:tc>
        <w:tc>
          <w:tcPr>
            <w:tcW w:w="1843" w:type="dxa"/>
            <w:vMerge/>
            <w:vAlign w:val="center"/>
          </w:tcPr>
          <w:p w:rsidR="00305EB5" w:rsidRPr="009D0FB1" w:rsidRDefault="00305EB5" w:rsidP="009D0FB1">
            <w:pPr>
              <w:pStyle w:val="a5"/>
              <w:keepNext/>
              <w:keepLines/>
              <w:spacing w:beforeLines="20" w:before="62" w:afterLines="20" w:after="62" w:line="336" w:lineRule="auto"/>
              <w:ind w:leftChars="0" w:left="0"/>
              <w:jc w:val="center"/>
              <w:textAlignment w:val="baseline"/>
              <w:outlineLvl w:val="1"/>
              <w:rPr>
                <w:rFonts w:ascii="宋体" w:hAnsi="宋体"/>
                <w:sz w:val="18"/>
                <w:szCs w:val="18"/>
              </w:rPr>
            </w:pPr>
          </w:p>
        </w:tc>
        <w:tc>
          <w:tcPr>
            <w:tcW w:w="992" w:type="dxa"/>
            <w:vMerge/>
            <w:vAlign w:val="center"/>
          </w:tcPr>
          <w:p w:rsidR="00305EB5" w:rsidRPr="009D0FB1" w:rsidRDefault="00305EB5" w:rsidP="009D0FB1">
            <w:pPr>
              <w:keepNext/>
              <w:keepLines/>
              <w:spacing w:beforeLines="20" w:before="62" w:afterLines="20" w:after="62" w:line="336" w:lineRule="auto"/>
              <w:jc w:val="center"/>
              <w:textAlignment w:val="baseline"/>
              <w:outlineLvl w:val="1"/>
              <w:rPr>
                <w:rFonts w:ascii="宋体" w:hAnsi="宋体"/>
                <w:sz w:val="18"/>
                <w:szCs w:val="18"/>
              </w:rPr>
            </w:pPr>
          </w:p>
        </w:tc>
      </w:tr>
      <w:tr w:rsidR="009D0FB1" w:rsidRPr="009D0FB1" w:rsidTr="00F97B6F">
        <w:trPr>
          <w:trHeight w:val="244"/>
        </w:trPr>
        <w:tc>
          <w:tcPr>
            <w:tcW w:w="817" w:type="dxa"/>
            <w:vMerge/>
            <w:vAlign w:val="center"/>
          </w:tcPr>
          <w:p w:rsidR="00305EB5" w:rsidRPr="009D0FB1" w:rsidRDefault="00305EB5" w:rsidP="00F97B6F">
            <w:pPr>
              <w:widowControl/>
              <w:spacing w:line="336" w:lineRule="auto"/>
              <w:jc w:val="center"/>
              <w:rPr>
                <w:rFonts w:ascii="宋体" w:hAnsi="宋体"/>
                <w:sz w:val="18"/>
                <w:szCs w:val="18"/>
              </w:rPr>
            </w:pPr>
          </w:p>
        </w:tc>
        <w:tc>
          <w:tcPr>
            <w:tcW w:w="2268" w:type="dxa"/>
            <w:vAlign w:val="center"/>
          </w:tcPr>
          <w:p w:rsidR="00305EB5" w:rsidRPr="009D0FB1" w:rsidRDefault="00FB15FC" w:rsidP="009D0FB1">
            <w:pPr>
              <w:pStyle w:val="a5"/>
              <w:keepNext/>
              <w:keepLines/>
              <w:tabs>
                <w:tab w:val="left" w:pos="420"/>
                <w:tab w:val="left" w:pos="630"/>
                <w:tab w:val="left" w:pos="840"/>
              </w:tabs>
              <w:spacing w:beforeLines="20" w:before="62" w:afterLines="20" w:after="62" w:line="336" w:lineRule="auto"/>
              <w:ind w:leftChars="0" w:left="0"/>
              <w:jc w:val="center"/>
              <w:textAlignment w:val="baseline"/>
              <w:outlineLvl w:val="1"/>
              <w:rPr>
                <w:rFonts w:ascii="宋体" w:hAnsi="宋体"/>
                <w:sz w:val="18"/>
                <w:szCs w:val="18"/>
              </w:rPr>
            </w:pPr>
            <w:r w:rsidRPr="00FB15FC">
              <w:rPr>
                <w:rFonts w:ascii="宋体" w:eastAsia="PMingLiU" w:hAnsi="宋体" w:hint="eastAsia"/>
                <w:sz w:val="18"/>
                <w:szCs w:val="18"/>
                <w:lang w:eastAsia="zh-TW"/>
              </w:rPr>
              <w:t>動車折返保潔</w:t>
            </w:r>
          </w:p>
        </w:tc>
        <w:tc>
          <w:tcPr>
            <w:tcW w:w="1843" w:type="dxa"/>
            <w:vAlign w:val="center"/>
          </w:tcPr>
          <w:p w:rsidR="00305EB5" w:rsidRPr="009D0FB1" w:rsidRDefault="00FB15FC" w:rsidP="009D0FB1">
            <w:pPr>
              <w:keepNext/>
              <w:keepLines/>
              <w:spacing w:beforeLines="20" w:before="62" w:afterLines="20" w:after="62" w:line="336" w:lineRule="auto"/>
              <w:jc w:val="center"/>
              <w:textAlignment w:val="baseline"/>
              <w:outlineLvl w:val="1"/>
              <w:rPr>
                <w:rFonts w:ascii="宋体" w:hAnsi="宋体"/>
                <w:sz w:val="18"/>
                <w:szCs w:val="18"/>
              </w:rPr>
            </w:pPr>
            <w:r w:rsidRPr="00FB15FC">
              <w:rPr>
                <w:rFonts w:ascii="宋体" w:eastAsia="PMingLiU" w:hAnsi="宋体"/>
                <w:sz w:val="18"/>
                <w:szCs w:val="18"/>
                <w:lang w:eastAsia="zh-TW"/>
              </w:rPr>
              <w:t>500000</w:t>
            </w:r>
          </w:p>
        </w:tc>
        <w:tc>
          <w:tcPr>
            <w:tcW w:w="1843" w:type="dxa"/>
            <w:vMerge/>
            <w:vAlign w:val="center"/>
          </w:tcPr>
          <w:p w:rsidR="00305EB5" w:rsidRPr="009D0FB1" w:rsidRDefault="00305EB5" w:rsidP="009D0FB1">
            <w:pPr>
              <w:pStyle w:val="a5"/>
              <w:keepNext/>
              <w:keepLines/>
              <w:spacing w:beforeLines="20" w:before="62" w:afterLines="20" w:after="62" w:line="336" w:lineRule="auto"/>
              <w:ind w:leftChars="0" w:left="0"/>
              <w:jc w:val="center"/>
              <w:textAlignment w:val="baseline"/>
              <w:outlineLvl w:val="1"/>
              <w:rPr>
                <w:rFonts w:ascii="宋体" w:hAnsi="宋体"/>
                <w:sz w:val="18"/>
                <w:szCs w:val="18"/>
              </w:rPr>
            </w:pPr>
          </w:p>
        </w:tc>
        <w:tc>
          <w:tcPr>
            <w:tcW w:w="992" w:type="dxa"/>
            <w:vMerge/>
            <w:vAlign w:val="center"/>
          </w:tcPr>
          <w:p w:rsidR="00305EB5" w:rsidRPr="009D0FB1" w:rsidRDefault="00305EB5" w:rsidP="009D0FB1">
            <w:pPr>
              <w:keepNext/>
              <w:keepLines/>
              <w:spacing w:beforeLines="20" w:before="62" w:afterLines="20" w:after="62" w:line="336" w:lineRule="auto"/>
              <w:jc w:val="center"/>
              <w:textAlignment w:val="baseline"/>
              <w:outlineLvl w:val="1"/>
              <w:rPr>
                <w:rFonts w:ascii="宋体" w:hAnsi="宋体"/>
                <w:sz w:val="18"/>
                <w:szCs w:val="18"/>
              </w:rPr>
            </w:pPr>
          </w:p>
        </w:tc>
      </w:tr>
    </w:tbl>
    <w:p w:rsidR="00305EB5" w:rsidRPr="009D0FB1" w:rsidRDefault="00FB15FC" w:rsidP="00305EB5">
      <w:pPr>
        <w:spacing w:line="336" w:lineRule="auto"/>
        <w:ind w:firstLineChars="200" w:firstLine="420"/>
        <w:jc w:val="left"/>
        <w:rPr>
          <w:rFonts w:ascii="宋体" w:hAnsi="宋体" w:cs="Times New Roman"/>
        </w:rPr>
      </w:pPr>
      <w:r w:rsidRPr="00FB15FC">
        <w:rPr>
          <w:rFonts w:ascii="宋体" w:eastAsia="PMingLiU" w:hAnsi="宋体" w:cs="仿宋_GB2312" w:hint="eastAsia"/>
          <w:snapToGrid w:val="0"/>
          <w:kern w:val="0"/>
          <w:lang w:eastAsia="zh-TW"/>
        </w:rPr>
        <w:t>競商人報價超過限價為無效競商，招商人將拒絕接受其競商。</w:t>
      </w:r>
    </w:p>
    <w:p w:rsidR="00305EB5" w:rsidRPr="009D0FB1" w:rsidRDefault="00FB15FC" w:rsidP="00305EB5">
      <w:pPr>
        <w:pStyle w:val="a3"/>
        <w:numPr>
          <w:ilvl w:val="0"/>
          <w:numId w:val="1"/>
        </w:numPr>
        <w:spacing w:before="0" w:after="0" w:line="336" w:lineRule="auto"/>
        <w:jc w:val="left"/>
        <w:outlineLvl w:val="1"/>
        <w:rPr>
          <w:rFonts w:ascii="宋体" w:hAnsi="宋体" w:cs="黑体"/>
          <w:b w:val="0"/>
          <w:bCs w:val="0"/>
          <w:sz w:val="21"/>
          <w:szCs w:val="21"/>
        </w:rPr>
      </w:pPr>
      <w:r w:rsidRPr="00FB15FC">
        <w:rPr>
          <w:rFonts w:ascii="宋体" w:eastAsia="PMingLiU" w:hAnsi="宋体" w:cs="黑体" w:hint="eastAsia"/>
          <w:b w:val="0"/>
          <w:bCs w:val="0"/>
          <w:sz w:val="21"/>
          <w:szCs w:val="21"/>
          <w:lang w:eastAsia="zh-TW"/>
        </w:rPr>
        <w:t>競商人資格要求</w:t>
      </w:r>
    </w:p>
    <w:p w:rsidR="00305EB5" w:rsidRPr="009D0FB1" w:rsidRDefault="00FB15FC" w:rsidP="00305EB5">
      <w:pPr>
        <w:autoSpaceDE w:val="0"/>
        <w:autoSpaceDN w:val="0"/>
        <w:adjustRightInd w:val="0"/>
        <w:spacing w:line="336" w:lineRule="auto"/>
        <w:ind w:firstLineChars="200" w:firstLine="420"/>
        <w:jc w:val="left"/>
        <w:rPr>
          <w:rFonts w:ascii="宋体" w:hAnsi="宋体" w:cs="宋体"/>
          <w:i/>
          <w:iCs/>
          <w:lang w:eastAsia="zh-TW"/>
        </w:rPr>
      </w:pPr>
      <w:r w:rsidRPr="00FB15FC">
        <w:rPr>
          <w:rFonts w:ascii="宋体" w:eastAsia="PMingLiU" w:hAnsi="宋体" w:cs="宋体"/>
          <w:lang w:eastAsia="zh-TW"/>
        </w:rPr>
        <w:t>1.</w:t>
      </w:r>
      <w:r w:rsidRPr="00FB15FC">
        <w:rPr>
          <w:rFonts w:ascii="宋体" w:eastAsia="PMingLiU" w:hAnsi="宋体" w:cs="宋体" w:hint="eastAsia"/>
          <w:lang w:eastAsia="zh-TW"/>
        </w:rPr>
        <w:t>競商人必須為在中華人民共和國境內註冊登記的</w:t>
      </w:r>
      <w:r w:rsidRPr="00FB15FC">
        <w:rPr>
          <w:rFonts w:ascii="宋体" w:eastAsia="PMingLiU" w:hAnsi="宋体" w:hint="eastAsia"/>
          <w:lang w:eastAsia="zh-TW"/>
        </w:rPr>
        <w:t>獨立法人機構或其它組織</w:t>
      </w:r>
      <w:r w:rsidRPr="00FB15FC">
        <w:rPr>
          <w:rFonts w:ascii="宋体" w:eastAsia="PMingLiU" w:hAnsi="宋体" w:cs="宋体" w:hint="eastAsia"/>
          <w:lang w:eastAsia="zh-TW"/>
        </w:rPr>
        <w:t>。</w:t>
      </w:r>
      <w:r w:rsidRPr="00FB15FC">
        <w:rPr>
          <w:rFonts w:ascii="宋体" w:eastAsia="PMingLiU" w:hAnsi="宋体" w:hint="eastAsia"/>
          <w:snapToGrid w:val="0"/>
          <w:szCs w:val="20"/>
          <w:lang w:eastAsia="zh-TW"/>
        </w:rPr>
        <w:t>【提供營業執照影本】</w:t>
      </w:r>
    </w:p>
    <w:p w:rsidR="00305EB5" w:rsidRPr="009D0FB1" w:rsidRDefault="00FB15FC" w:rsidP="00305EB5">
      <w:pPr>
        <w:autoSpaceDE w:val="0"/>
        <w:autoSpaceDN w:val="0"/>
        <w:adjustRightInd w:val="0"/>
        <w:spacing w:line="336" w:lineRule="auto"/>
        <w:ind w:firstLineChars="200" w:firstLine="420"/>
        <w:jc w:val="left"/>
        <w:rPr>
          <w:rFonts w:ascii="宋体" w:hAnsi="宋体" w:cs="宋体"/>
          <w:lang w:eastAsia="zh-TW"/>
        </w:rPr>
      </w:pPr>
      <w:r w:rsidRPr="00FB15FC">
        <w:rPr>
          <w:rFonts w:ascii="宋体" w:eastAsia="PMingLiU" w:hAnsi="宋体" w:cs="宋体"/>
          <w:lang w:eastAsia="zh-TW"/>
        </w:rPr>
        <w:t>2.</w:t>
      </w:r>
      <w:r w:rsidRPr="00FB15FC">
        <w:rPr>
          <w:rFonts w:ascii="宋体" w:eastAsia="PMingLiU" w:hAnsi="宋体" w:cs="宋体" w:hint="eastAsia"/>
          <w:lang w:eastAsia="zh-TW"/>
        </w:rPr>
        <w:t>截止到競商文件遞交截止之日，競商人成立並運營滿</w:t>
      </w:r>
      <w:r w:rsidRPr="00FB15FC">
        <w:rPr>
          <w:rFonts w:ascii="宋体" w:eastAsia="PMingLiU" w:hAnsi="宋体" w:cs="宋体"/>
          <w:lang w:eastAsia="zh-TW"/>
        </w:rPr>
        <w:t>2</w:t>
      </w:r>
      <w:r w:rsidRPr="00FB15FC">
        <w:rPr>
          <w:rFonts w:ascii="宋体" w:eastAsia="PMingLiU" w:hAnsi="宋体" w:cs="宋体" w:hint="eastAsia"/>
          <w:lang w:eastAsia="zh-TW"/>
        </w:rPr>
        <w:t>年。</w:t>
      </w:r>
    </w:p>
    <w:p w:rsidR="00305EB5" w:rsidRPr="009D0FB1" w:rsidRDefault="00FB15FC" w:rsidP="00305EB5">
      <w:pPr>
        <w:autoSpaceDE w:val="0"/>
        <w:autoSpaceDN w:val="0"/>
        <w:adjustRightInd w:val="0"/>
        <w:spacing w:line="336" w:lineRule="auto"/>
        <w:ind w:firstLineChars="200" w:firstLine="420"/>
        <w:jc w:val="left"/>
        <w:rPr>
          <w:rFonts w:ascii="宋体" w:hAnsi="宋体" w:cs="宋体"/>
        </w:rPr>
      </w:pPr>
      <w:r w:rsidRPr="00FB15FC">
        <w:rPr>
          <w:rFonts w:ascii="宋体" w:eastAsia="PMingLiU" w:hAnsi="宋体" w:cs="宋体"/>
          <w:lang w:eastAsia="zh-TW"/>
        </w:rPr>
        <w:t>3.</w:t>
      </w:r>
      <w:r w:rsidRPr="00FB15FC">
        <w:rPr>
          <w:rFonts w:ascii="宋体" w:eastAsia="PMingLiU" w:hAnsi="宋体" w:cs="宋体" w:hint="eastAsia"/>
          <w:lang w:eastAsia="zh-TW"/>
        </w:rPr>
        <w:t>競商人應具備</w:t>
      </w:r>
      <w:r w:rsidRPr="00FB15FC">
        <w:rPr>
          <w:rFonts w:eastAsia="PMingLiU" w:hint="eastAsia"/>
          <w:lang w:eastAsia="zh-TW"/>
        </w:rPr>
        <w:t>資質：</w:t>
      </w:r>
      <w:r w:rsidRPr="00FB15FC">
        <w:rPr>
          <w:rFonts w:ascii="宋体" w:eastAsia="PMingLiU" w:hAnsi="宋体" w:hint="eastAsia"/>
          <w:lang w:eastAsia="zh-TW"/>
        </w:rPr>
        <w:t>環境衛生經營服務企業</w:t>
      </w:r>
      <w:r w:rsidRPr="00FB15FC">
        <w:rPr>
          <w:rFonts w:ascii="宋体" w:eastAsia="PMingLiU" w:hAnsi="宋体"/>
          <w:lang w:eastAsia="zh-TW"/>
        </w:rPr>
        <w:t>A</w:t>
      </w:r>
      <w:r w:rsidRPr="00FB15FC">
        <w:rPr>
          <w:rFonts w:ascii="宋体" w:eastAsia="PMingLiU" w:hAnsi="宋体" w:hint="eastAsia"/>
          <w:lang w:eastAsia="zh-TW"/>
        </w:rPr>
        <w:t>級資質證書，或市級以上（含市級）清潔相關行業協會頒發的清潔服務企業甲級證書（或相當於甲級），或中國清潔清洗行業等級資質國家一級證書（具有其中之一證書即可）</w:t>
      </w:r>
      <w:r w:rsidRPr="00FB15FC">
        <w:rPr>
          <w:rFonts w:ascii="宋体" w:eastAsia="PMingLiU" w:hAnsi="宋体" w:cs="宋体" w:hint="eastAsia"/>
          <w:lang w:eastAsia="zh-TW"/>
        </w:rPr>
        <w:t>；</w:t>
      </w:r>
    </w:p>
    <w:p w:rsidR="00305EB5" w:rsidRPr="009D0FB1" w:rsidRDefault="00FB15FC" w:rsidP="00305EB5">
      <w:pPr>
        <w:autoSpaceDE w:val="0"/>
        <w:autoSpaceDN w:val="0"/>
        <w:adjustRightInd w:val="0"/>
        <w:spacing w:line="336" w:lineRule="auto"/>
        <w:ind w:firstLineChars="200" w:firstLine="420"/>
        <w:jc w:val="left"/>
        <w:rPr>
          <w:rFonts w:ascii="宋体" w:hAnsi="宋体" w:cs="宋体"/>
          <w:lang w:eastAsia="zh-TW"/>
        </w:rPr>
      </w:pPr>
      <w:r w:rsidRPr="00FB15FC">
        <w:rPr>
          <w:rFonts w:ascii="宋体" w:eastAsia="PMingLiU" w:hAnsi="宋体" w:cs="宋体"/>
          <w:lang w:eastAsia="zh-TW"/>
        </w:rPr>
        <w:t>4.</w:t>
      </w:r>
      <w:r w:rsidRPr="00FB15FC">
        <w:rPr>
          <w:rFonts w:ascii="宋体" w:eastAsia="PMingLiU" w:hAnsi="宋体" w:cs="宋体" w:hint="eastAsia"/>
          <w:lang w:eastAsia="zh-TW"/>
        </w:rPr>
        <w:t>競商人業績：競商人近三年</w:t>
      </w:r>
      <w:r w:rsidRPr="00FB15FC">
        <w:rPr>
          <w:rFonts w:ascii="宋体" w:eastAsia="PMingLiU" w:hAnsi="宋体" w:cs="宋体"/>
          <w:lang w:eastAsia="zh-TW"/>
        </w:rPr>
        <w:t>(2018</w:t>
      </w:r>
      <w:r w:rsidRPr="00FB15FC">
        <w:rPr>
          <w:rFonts w:ascii="宋体" w:eastAsia="PMingLiU" w:hAnsi="宋体" w:cs="宋体" w:hint="eastAsia"/>
          <w:lang w:eastAsia="zh-TW"/>
        </w:rPr>
        <w:t>年</w:t>
      </w:r>
      <w:r w:rsidRPr="00FB15FC">
        <w:rPr>
          <w:rFonts w:ascii="宋体" w:eastAsia="PMingLiU" w:hAnsi="宋体" w:cs="宋体"/>
          <w:lang w:eastAsia="zh-TW"/>
        </w:rPr>
        <w:t>8</w:t>
      </w:r>
      <w:r w:rsidRPr="00FB15FC">
        <w:rPr>
          <w:rFonts w:ascii="宋体" w:eastAsia="PMingLiU" w:hAnsi="宋体" w:cs="宋体" w:hint="eastAsia"/>
          <w:lang w:eastAsia="zh-TW"/>
        </w:rPr>
        <w:t>月至競商檔遞交截止之日止</w:t>
      </w:r>
      <w:r w:rsidRPr="00FB15FC">
        <w:rPr>
          <w:rFonts w:ascii="宋体" w:eastAsia="PMingLiU" w:hAnsi="宋体" w:cs="宋体"/>
          <w:lang w:eastAsia="zh-TW"/>
        </w:rPr>
        <w:t>)</w:t>
      </w:r>
      <w:r w:rsidRPr="00FB15FC">
        <w:rPr>
          <w:rFonts w:ascii="宋体" w:eastAsia="PMingLiU" w:hAnsi="宋体" w:cs="宋体" w:hint="eastAsia"/>
          <w:lang w:eastAsia="zh-TW"/>
        </w:rPr>
        <w:t>承擔過至少一項</w:t>
      </w:r>
      <w:r w:rsidRPr="00FB15FC">
        <w:rPr>
          <w:rFonts w:ascii="Arial" w:eastAsia="PMingLiU" w:hAnsi="Arial" w:cs="Arial" w:hint="eastAsia"/>
          <w:lang w:eastAsia="zh-TW"/>
        </w:rPr>
        <w:t>公共場所或者高鐵、普鐵、城軌、地鐵鐵路交通工具保潔服務業績，公共場所指民用機場、高鐵站、火車站、汽車站、公共文化場館、公園、辦公樓等</w:t>
      </w:r>
      <w:r w:rsidRPr="00FB15FC">
        <w:rPr>
          <w:rFonts w:ascii="宋体" w:eastAsia="PMingLiU" w:hAnsi="宋体" w:cs="宋体" w:hint="eastAsia"/>
          <w:lang w:eastAsia="zh-TW"/>
        </w:rPr>
        <w:t>。</w:t>
      </w:r>
      <w:r w:rsidRPr="00FB15FC">
        <w:rPr>
          <w:rFonts w:ascii="宋体" w:eastAsia="PMingLiU" w:hAnsi="宋体" w:hint="eastAsia"/>
          <w:lang w:eastAsia="zh-TW"/>
        </w:rPr>
        <w:t>（須提供服務合同及驗收報告，</w:t>
      </w:r>
      <w:r w:rsidRPr="00FB15FC">
        <w:rPr>
          <w:rFonts w:ascii="宋体" w:eastAsia="PMingLiU" w:hAnsi="宋体" w:hint="eastAsia"/>
          <w:lang w:eastAsia="zh-TW"/>
        </w:rPr>
        <w:lastRenderedPageBreak/>
        <w:t>或服務合同及業主證明等證明材料）</w:t>
      </w:r>
      <w:r w:rsidRPr="00FB15FC">
        <w:rPr>
          <w:rFonts w:ascii="宋体" w:eastAsia="PMingLiU" w:hAnsi="宋体" w:cs="宋体" w:hint="eastAsia"/>
          <w:lang w:eastAsia="zh-TW"/>
        </w:rPr>
        <w:t>。</w:t>
      </w:r>
    </w:p>
    <w:p w:rsidR="00305EB5" w:rsidRPr="009D0FB1" w:rsidRDefault="00FB15FC" w:rsidP="00305EB5">
      <w:pPr>
        <w:autoSpaceDE w:val="0"/>
        <w:autoSpaceDN w:val="0"/>
        <w:adjustRightInd w:val="0"/>
        <w:spacing w:line="336" w:lineRule="auto"/>
        <w:ind w:firstLineChars="200" w:firstLine="420"/>
        <w:jc w:val="left"/>
        <w:rPr>
          <w:rFonts w:ascii="宋体" w:hAnsi="宋体" w:cs="宋体"/>
        </w:rPr>
      </w:pPr>
      <w:r w:rsidRPr="00FB15FC">
        <w:rPr>
          <w:rFonts w:ascii="宋体" w:eastAsia="PMingLiU" w:hAnsi="宋体" w:cs="宋体"/>
          <w:lang w:eastAsia="zh-TW"/>
        </w:rPr>
        <w:t>5.</w:t>
      </w:r>
      <w:r w:rsidRPr="00FB15FC">
        <w:rPr>
          <w:rFonts w:ascii="宋体" w:eastAsia="PMingLiU" w:hAnsi="宋体" w:cs="宋体" w:hint="eastAsia"/>
          <w:lang w:eastAsia="zh-TW"/>
        </w:rPr>
        <w:t>競商人近兩年財務狀況良好，具有依法納稅的良好記錄，並具備一般納稅人資格，具備開具增值稅專用發票的能力；提供近兩年（</w:t>
      </w:r>
      <w:r w:rsidRPr="00FB15FC">
        <w:rPr>
          <w:rFonts w:ascii="宋体" w:eastAsia="PMingLiU" w:hAnsi="宋体" w:cs="宋体"/>
          <w:lang w:eastAsia="zh-TW"/>
        </w:rPr>
        <w:t>2019</w:t>
      </w:r>
      <w:r w:rsidRPr="00FB15FC">
        <w:rPr>
          <w:rFonts w:ascii="宋体" w:eastAsia="PMingLiU" w:hAnsi="宋体" w:cs="宋体" w:hint="eastAsia"/>
          <w:lang w:eastAsia="zh-TW"/>
        </w:rPr>
        <w:t>年、</w:t>
      </w:r>
      <w:r w:rsidRPr="00FB15FC">
        <w:rPr>
          <w:rFonts w:ascii="宋体" w:eastAsia="PMingLiU" w:hAnsi="宋体" w:cs="宋体"/>
          <w:lang w:eastAsia="zh-TW"/>
        </w:rPr>
        <w:t>2020</w:t>
      </w:r>
      <w:r w:rsidRPr="00FB15FC">
        <w:rPr>
          <w:rFonts w:ascii="宋体" w:eastAsia="PMingLiU" w:hAnsi="宋体" w:cs="宋体" w:hint="eastAsia"/>
          <w:lang w:eastAsia="zh-TW"/>
        </w:rPr>
        <w:t>年）經註冊會計師事務所審計的財務報告；一般納稅人證明材料（如：加蓋“增值稅一般納稅人資格”戳記的《稅務登記證》、《一般納稅人資格證書》、《一般納稅人申請認定表》、主管稅局同意其為增值稅一般納稅人的《稅務事項通知書》等資料，提供上述資料的任意一種即可）。</w:t>
      </w:r>
    </w:p>
    <w:p w:rsidR="00305EB5" w:rsidRPr="009D0FB1" w:rsidRDefault="00FB15FC" w:rsidP="00305EB5">
      <w:pPr>
        <w:autoSpaceDE w:val="0"/>
        <w:autoSpaceDN w:val="0"/>
        <w:adjustRightInd w:val="0"/>
        <w:spacing w:line="336" w:lineRule="auto"/>
        <w:ind w:firstLineChars="200" w:firstLine="420"/>
        <w:jc w:val="left"/>
        <w:rPr>
          <w:rFonts w:ascii="宋体" w:hAnsi="宋体" w:cs="宋体"/>
        </w:rPr>
      </w:pPr>
      <w:r w:rsidRPr="00FB15FC">
        <w:rPr>
          <w:rFonts w:ascii="宋体" w:eastAsia="PMingLiU" w:hAnsi="宋体" w:cs="宋体"/>
          <w:lang w:eastAsia="zh-TW"/>
        </w:rPr>
        <w:t>6.</w:t>
      </w:r>
      <w:r w:rsidRPr="00FB15FC">
        <w:rPr>
          <w:rFonts w:ascii="宋体" w:eastAsia="PMingLiU" w:hAnsi="宋体" w:cs="宋体" w:hint="eastAsia"/>
          <w:lang w:eastAsia="zh-TW"/>
        </w:rPr>
        <w:t>競商人須具有良好的社會信譽；競商人參加招商活動前三年內在經營活動中沒有被“列入經營異常名錄資訊”、“列入嚴重違法失信企業名單（黑名單）資訊”，提供</w:t>
      </w:r>
      <w:r w:rsidRPr="00FB15FC">
        <w:rPr>
          <w:rFonts w:ascii="宋体" w:eastAsia="PMingLiU" w:hAnsi="宋体" w:cs="宋体"/>
          <w:lang w:eastAsia="zh-TW"/>
        </w:rPr>
        <w:t>2018</w:t>
      </w:r>
      <w:r w:rsidRPr="00FB15FC">
        <w:rPr>
          <w:rFonts w:ascii="宋体" w:eastAsia="PMingLiU" w:hAnsi="宋体" w:cs="宋体" w:hint="eastAsia"/>
          <w:lang w:eastAsia="zh-TW"/>
        </w:rPr>
        <w:t>年</w:t>
      </w:r>
      <w:r w:rsidRPr="00FB15FC">
        <w:rPr>
          <w:rFonts w:ascii="宋体" w:eastAsia="PMingLiU" w:hAnsi="宋体" w:cs="宋体"/>
          <w:lang w:eastAsia="zh-TW"/>
        </w:rPr>
        <w:t>1</w:t>
      </w:r>
      <w:r w:rsidRPr="00FB15FC">
        <w:rPr>
          <w:rFonts w:ascii="宋体" w:eastAsia="PMingLiU" w:hAnsi="宋体" w:cs="宋体" w:hint="eastAsia"/>
          <w:lang w:eastAsia="zh-TW"/>
        </w:rPr>
        <w:t>月</w:t>
      </w:r>
      <w:r w:rsidRPr="00FB15FC">
        <w:rPr>
          <w:rFonts w:ascii="宋体" w:eastAsia="PMingLiU" w:hAnsi="宋体" w:cs="宋体"/>
          <w:lang w:eastAsia="zh-TW"/>
        </w:rPr>
        <w:t>1</w:t>
      </w:r>
      <w:r w:rsidRPr="00FB15FC">
        <w:rPr>
          <w:rFonts w:ascii="宋体" w:eastAsia="PMingLiU" w:hAnsi="宋体" w:cs="宋体" w:hint="eastAsia"/>
          <w:lang w:eastAsia="zh-TW"/>
        </w:rPr>
        <w:t>日至競標截止日前</w:t>
      </w:r>
      <w:r w:rsidRPr="00FB15FC">
        <w:rPr>
          <w:rFonts w:ascii="宋体" w:eastAsia="PMingLiU" w:hAnsi="宋体" w:cs="宋体"/>
          <w:lang w:eastAsia="zh-TW"/>
        </w:rPr>
        <w:t>5</w:t>
      </w:r>
      <w:r w:rsidRPr="00FB15FC">
        <w:rPr>
          <w:rFonts w:ascii="宋体" w:eastAsia="PMingLiU" w:hAnsi="宋体" w:cs="宋体" w:hint="eastAsia"/>
          <w:lang w:eastAsia="zh-TW"/>
        </w:rPr>
        <w:t>天內國家企業信用資訊公示系統中此二項完整內容截圖，僅以國家企業信用資訊公示系統為評審依據，其他網站或檔不作為評審依據；競商人不屬於失信被執行人，提供競商截止日前</w:t>
      </w:r>
      <w:r w:rsidRPr="00FB15FC">
        <w:rPr>
          <w:rFonts w:ascii="宋体" w:eastAsia="PMingLiU" w:hAnsi="宋体" w:cs="宋体"/>
          <w:lang w:eastAsia="zh-TW"/>
        </w:rPr>
        <w:t>5</w:t>
      </w:r>
      <w:r w:rsidRPr="00FB15FC">
        <w:rPr>
          <w:rFonts w:ascii="宋体" w:eastAsia="PMingLiU" w:hAnsi="宋体" w:cs="宋体" w:hint="eastAsia"/>
          <w:lang w:eastAsia="zh-TW"/>
        </w:rPr>
        <w:t>日內在“信用中國”網站</w:t>
      </w:r>
      <w:r w:rsidRPr="00FB15FC">
        <w:rPr>
          <w:rFonts w:ascii="宋体" w:eastAsia="PMingLiU" w:hAnsi="宋体" w:cs="宋体"/>
          <w:lang w:eastAsia="zh-TW"/>
        </w:rPr>
        <w:t>www.creditchina.gov.cn</w:t>
      </w:r>
      <w:r w:rsidRPr="00FB15FC">
        <w:rPr>
          <w:rFonts w:ascii="宋体" w:eastAsia="PMingLiU" w:hAnsi="宋体" w:cs="宋体" w:hint="eastAsia"/>
          <w:lang w:eastAsia="zh-TW"/>
        </w:rPr>
        <w:t>查詢結果截圖；競商人及競商人的法定代表人近一年內（競商檔遞交截止日前</w:t>
      </w:r>
      <w:r w:rsidRPr="00FB15FC">
        <w:rPr>
          <w:rFonts w:ascii="宋体" w:eastAsia="PMingLiU" w:hAnsi="宋体" w:cs="宋体"/>
          <w:lang w:eastAsia="zh-TW"/>
        </w:rPr>
        <w:t>1</w:t>
      </w:r>
      <w:r w:rsidRPr="00FB15FC">
        <w:rPr>
          <w:rFonts w:ascii="宋体" w:eastAsia="PMingLiU" w:hAnsi="宋体" w:cs="宋体" w:hint="eastAsia"/>
          <w:lang w:eastAsia="zh-TW"/>
        </w:rPr>
        <w:t>年內）不曾有人民法院生效判決、裁定認定的行賄犯罪記錄，提供競商截止日前</w:t>
      </w:r>
      <w:r w:rsidRPr="00FB15FC">
        <w:rPr>
          <w:rFonts w:ascii="宋体" w:eastAsia="PMingLiU" w:hAnsi="宋体" w:cs="宋体"/>
          <w:lang w:eastAsia="zh-TW"/>
        </w:rPr>
        <w:t>5</w:t>
      </w:r>
      <w:r w:rsidRPr="00FB15FC">
        <w:rPr>
          <w:rFonts w:ascii="宋体" w:eastAsia="PMingLiU" w:hAnsi="宋体" w:cs="宋体" w:hint="eastAsia"/>
          <w:lang w:eastAsia="zh-TW"/>
        </w:rPr>
        <w:t>日內在“中國裁判文書網”網站</w:t>
      </w:r>
      <w:r w:rsidRPr="00FB15FC">
        <w:rPr>
          <w:rFonts w:ascii="宋体" w:eastAsia="PMingLiU" w:hAnsi="宋体" w:cs="宋体"/>
          <w:lang w:eastAsia="zh-TW"/>
        </w:rPr>
        <w:t>http://wenshu.court.gov.cn/</w:t>
      </w:r>
      <w:r w:rsidRPr="00FB15FC">
        <w:rPr>
          <w:rFonts w:ascii="宋体" w:eastAsia="PMingLiU" w:hAnsi="宋体" w:cs="宋体" w:hint="eastAsia"/>
          <w:lang w:eastAsia="zh-TW"/>
        </w:rPr>
        <w:t>查詢結果截圖，查詢篩選關鍵字應分別包括①“競商人”、“單位行賄罪”；②“競商人的法定代表人”、“行賄罪”；③“擬委派的專案負責人”、“行賄罪”。</w:t>
      </w:r>
    </w:p>
    <w:p w:rsidR="00305EB5" w:rsidRPr="009D0FB1" w:rsidRDefault="00FB15FC" w:rsidP="00305EB5">
      <w:pPr>
        <w:autoSpaceDE w:val="0"/>
        <w:autoSpaceDN w:val="0"/>
        <w:adjustRightInd w:val="0"/>
        <w:spacing w:line="336" w:lineRule="auto"/>
        <w:ind w:firstLineChars="200" w:firstLine="420"/>
        <w:jc w:val="left"/>
        <w:rPr>
          <w:rFonts w:ascii="宋体" w:hAnsi="宋体" w:cs="宋体"/>
        </w:rPr>
      </w:pPr>
      <w:r w:rsidRPr="00FB15FC">
        <w:rPr>
          <w:rFonts w:ascii="宋体" w:eastAsia="PMingLiU" w:hAnsi="宋体" w:cs="宋体"/>
          <w:lang w:eastAsia="zh-TW"/>
        </w:rPr>
        <w:t>7.</w:t>
      </w:r>
      <w:r w:rsidRPr="00FB15FC">
        <w:rPr>
          <w:rFonts w:ascii="宋体" w:eastAsia="PMingLiU" w:hAnsi="宋体" w:cs="宋体" w:hint="eastAsia"/>
          <w:lang w:eastAsia="zh-TW"/>
        </w:rPr>
        <w:t>本招商專案不接受聯合體競商。</w:t>
      </w:r>
    </w:p>
    <w:p w:rsidR="00305EB5" w:rsidRPr="009D0FB1" w:rsidRDefault="00FB15FC" w:rsidP="00305EB5">
      <w:pPr>
        <w:autoSpaceDE w:val="0"/>
        <w:autoSpaceDN w:val="0"/>
        <w:adjustRightInd w:val="0"/>
        <w:spacing w:line="336" w:lineRule="auto"/>
        <w:ind w:firstLineChars="200" w:firstLine="420"/>
        <w:jc w:val="left"/>
        <w:rPr>
          <w:rFonts w:ascii="宋体" w:hAnsi="宋体" w:cs="宋体"/>
        </w:rPr>
      </w:pPr>
      <w:r w:rsidRPr="00FB15FC">
        <w:rPr>
          <w:rFonts w:ascii="宋体" w:eastAsia="PMingLiU" w:hAnsi="宋体" w:cs="宋体"/>
          <w:lang w:eastAsia="zh-TW"/>
        </w:rPr>
        <w:t>8.</w:t>
      </w:r>
      <w:r w:rsidRPr="00FB15FC">
        <w:rPr>
          <w:rFonts w:ascii="宋体" w:eastAsia="PMingLiU" w:hAnsi="宋体" w:cs="宋体" w:hint="eastAsia"/>
          <w:lang w:eastAsia="zh-TW"/>
        </w:rPr>
        <w:t>未在近兩年內（</w:t>
      </w:r>
      <w:r w:rsidRPr="00FB15FC">
        <w:rPr>
          <w:rFonts w:ascii="宋体" w:eastAsia="PMingLiU" w:hAnsi="宋体" w:cs="宋体"/>
          <w:lang w:eastAsia="zh-TW"/>
        </w:rPr>
        <w:t>2019-2020</w:t>
      </w:r>
      <w:r w:rsidRPr="00FB15FC">
        <w:rPr>
          <w:rFonts w:ascii="宋体" w:eastAsia="PMingLiU" w:hAnsi="宋体" w:cs="宋体" w:hint="eastAsia"/>
          <w:lang w:eastAsia="zh-TW"/>
        </w:rPr>
        <w:t>年）發生重大服務品質事故或一般</w:t>
      </w:r>
      <w:r w:rsidRPr="00FB15FC">
        <w:rPr>
          <w:rFonts w:ascii="宋体" w:eastAsia="PMingLiU" w:hAnsi="宋体" w:cs="宋体"/>
          <w:lang w:eastAsia="zh-TW"/>
        </w:rPr>
        <w:t>C</w:t>
      </w:r>
      <w:r w:rsidRPr="00FB15FC">
        <w:rPr>
          <w:rFonts w:ascii="宋体" w:eastAsia="PMingLiU" w:hAnsi="宋体" w:cs="宋体" w:hint="eastAsia"/>
          <w:lang w:eastAsia="zh-TW"/>
        </w:rPr>
        <w:t>類及以上安全事故。</w:t>
      </w:r>
    </w:p>
    <w:p w:rsidR="00305EB5" w:rsidRPr="009D0FB1" w:rsidRDefault="00FB15FC" w:rsidP="00305EB5">
      <w:pPr>
        <w:autoSpaceDE w:val="0"/>
        <w:autoSpaceDN w:val="0"/>
        <w:adjustRightInd w:val="0"/>
        <w:spacing w:line="336" w:lineRule="auto"/>
        <w:ind w:firstLineChars="200" w:firstLine="420"/>
        <w:jc w:val="left"/>
        <w:rPr>
          <w:rFonts w:ascii="宋体" w:hAnsi="宋体" w:cs="宋体"/>
        </w:rPr>
      </w:pPr>
      <w:r w:rsidRPr="00FB15FC">
        <w:rPr>
          <w:rFonts w:ascii="宋体" w:eastAsia="PMingLiU" w:hAnsi="宋体" w:cs="宋体"/>
          <w:lang w:eastAsia="zh-TW"/>
        </w:rPr>
        <w:t>9.</w:t>
      </w:r>
      <w:r w:rsidRPr="00FB15FC">
        <w:rPr>
          <w:rFonts w:ascii="宋体" w:eastAsia="PMingLiU" w:hAnsi="宋体" w:cs="宋体" w:hint="eastAsia"/>
          <w:lang w:eastAsia="zh-TW"/>
        </w:rPr>
        <w:t>與招商人此前沒有任何事宜的糾紛，在中國鐵路廣州局集團有限公司管內沒有競商違規行為和合同履約違約行為。</w:t>
      </w:r>
    </w:p>
    <w:p w:rsidR="00305EB5" w:rsidRPr="009D0FB1" w:rsidRDefault="00FB15FC" w:rsidP="00305EB5">
      <w:pPr>
        <w:pStyle w:val="a3"/>
        <w:numPr>
          <w:ilvl w:val="0"/>
          <w:numId w:val="1"/>
        </w:numPr>
        <w:spacing w:before="0" w:after="0" w:line="336" w:lineRule="auto"/>
        <w:jc w:val="left"/>
        <w:outlineLvl w:val="1"/>
        <w:rPr>
          <w:rFonts w:ascii="宋体" w:hAnsi="宋体" w:cs="黑体"/>
          <w:b w:val="0"/>
          <w:bCs w:val="0"/>
          <w:sz w:val="21"/>
          <w:szCs w:val="21"/>
        </w:rPr>
      </w:pPr>
      <w:r w:rsidRPr="00FB15FC">
        <w:rPr>
          <w:rFonts w:ascii="宋体" w:eastAsia="PMingLiU" w:hAnsi="宋体" w:cs="黑体" w:hint="eastAsia"/>
          <w:b w:val="0"/>
          <w:bCs w:val="0"/>
          <w:sz w:val="21"/>
          <w:szCs w:val="21"/>
          <w:lang w:eastAsia="zh-TW"/>
        </w:rPr>
        <w:t>競商報名及招商文件的獲取</w:t>
      </w:r>
    </w:p>
    <w:p w:rsidR="00305EB5" w:rsidRPr="009D0FB1" w:rsidRDefault="00FB15FC" w:rsidP="00305EB5">
      <w:pPr>
        <w:autoSpaceDE w:val="0"/>
        <w:autoSpaceDN w:val="0"/>
        <w:adjustRightInd w:val="0"/>
        <w:spacing w:line="336" w:lineRule="auto"/>
        <w:ind w:firstLineChars="200" w:firstLine="420"/>
        <w:jc w:val="left"/>
        <w:rPr>
          <w:rFonts w:ascii="宋体" w:hAnsi="宋体" w:cs="宋体"/>
        </w:rPr>
      </w:pPr>
      <w:r w:rsidRPr="00FB15FC">
        <w:rPr>
          <w:rFonts w:ascii="宋体" w:eastAsia="PMingLiU" w:hAnsi="宋体" w:cs="宋体"/>
          <w:lang w:eastAsia="zh-TW"/>
        </w:rPr>
        <w:t>1.</w:t>
      </w:r>
      <w:r w:rsidRPr="00FB15FC">
        <w:rPr>
          <w:rFonts w:ascii="宋体" w:eastAsia="PMingLiU" w:hAnsi="宋体" w:cs="宋体" w:hint="eastAsia"/>
          <w:lang w:eastAsia="zh-TW"/>
        </w:rPr>
        <w:t>凡有意參加競商者，請於</w:t>
      </w:r>
      <w:r w:rsidRPr="00FB15FC">
        <w:rPr>
          <w:rFonts w:ascii="宋体" w:eastAsia="PMingLiU" w:hAnsi="宋体" w:cs="宋体"/>
          <w:lang w:eastAsia="zh-TW"/>
        </w:rPr>
        <w:t>2021</w:t>
      </w:r>
      <w:r w:rsidRPr="00FB15FC">
        <w:rPr>
          <w:rFonts w:ascii="宋体" w:eastAsia="PMingLiU" w:hAnsi="宋体" w:cs="宋体" w:hint="eastAsia"/>
          <w:lang w:eastAsia="zh-TW"/>
        </w:rPr>
        <w:t>年</w:t>
      </w:r>
      <w:r w:rsidRPr="00FB15FC">
        <w:rPr>
          <w:rFonts w:ascii="宋体" w:eastAsia="PMingLiU" w:hAnsi="宋体" w:cs="宋体"/>
          <w:u w:val="single"/>
          <w:lang w:eastAsia="zh-TW"/>
        </w:rPr>
        <w:t>11</w:t>
      </w:r>
      <w:r w:rsidRPr="00FB15FC">
        <w:rPr>
          <w:rFonts w:ascii="宋体" w:eastAsia="PMingLiU" w:hAnsi="宋体" w:cs="宋体" w:hint="eastAsia"/>
          <w:lang w:eastAsia="zh-TW"/>
        </w:rPr>
        <w:t>月</w:t>
      </w:r>
      <w:r w:rsidRPr="00FB15FC">
        <w:rPr>
          <w:rFonts w:ascii="宋体" w:eastAsia="PMingLiU" w:hAnsi="宋体" w:cs="宋体"/>
          <w:u w:val="single"/>
          <w:lang w:eastAsia="zh-TW"/>
        </w:rPr>
        <w:t>4</w:t>
      </w:r>
      <w:r w:rsidRPr="00FB15FC">
        <w:rPr>
          <w:rFonts w:ascii="宋体" w:eastAsia="PMingLiU" w:hAnsi="宋体" w:cs="宋体" w:hint="eastAsia"/>
          <w:lang w:eastAsia="zh-TW"/>
        </w:rPr>
        <w:t>日至</w:t>
      </w:r>
      <w:r w:rsidRPr="00FB15FC">
        <w:rPr>
          <w:rFonts w:ascii="宋体" w:eastAsia="PMingLiU" w:hAnsi="宋体" w:cs="宋体"/>
          <w:u w:val="single"/>
          <w:lang w:eastAsia="zh-TW"/>
        </w:rPr>
        <w:t>11</w:t>
      </w:r>
      <w:r w:rsidRPr="00FB15FC">
        <w:rPr>
          <w:rFonts w:ascii="宋体" w:eastAsia="PMingLiU" w:hAnsi="宋体" w:cs="宋体" w:hint="eastAsia"/>
          <w:lang w:eastAsia="zh-TW"/>
        </w:rPr>
        <w:t>月</w:t>
      </w:r>
      <w:r w:rsidRPr="00FB15FC">
        <w:rPr>
          <w:rFonts w:ascii="宋体" w:eastAsia="PMingLiU" w:hAnsi="宋体" w:cs="宋体"/>
          <w:u w:val="single"/>
          <w:lang w:eastAsia="zh-TW"/>
        </w:rPr>
        <w:t>12</w:t>
      </w:r>
      <w:r w:rsidRPr="00FB15FC">
        <w:rPr>
          <w:rFonts w:ascii="宋体" w:eastAsia="PMingLiU" w:hAnsi="宋体" w:cs="宋体" w:hint="eastAsia"/>
          <w:lang w:eastAsia="zh-TW"/>
        </w:rPr>
        <w:t>日，每日上午</w:t>
      </w:r>
      <w:r w:rsidRPr="00FB15FC">
        <w:rPr>
          <w:rFonts w:ascii="宋体" w:eastAsia="PMingLiU" w:hAnsi="宋体" w:cs="宋体"/>
          <w:lang w:eastAsia="zh-TW"/>
        </w:rPr>
        <w:t xml:space="preserve"> 9 </w:t>
      </w:r>
      <w:r w:rsidRPr="00FB15FC">
        <w:rPr>
          <w:rFonts w:ascii="宋体" w:eastAsia="PMingLiU" w:hAnsi="宋体" w:cs="宋体" w:hint="eastAsia"/>
          <w:lang w:eastAsia="zh-TW"/>
        </w:rPr>
        <w:t>時</w:t>
      </w:r>
      <w:r w:rsidRPr="00FB15FC">
        <w:rPr>
          <w:rFonts w:ascii="宋体" w:eastAsia="PMingLiU" w:hAnsi="宋体" w:cs="宋体"/>
          <w:lang w:eastAsia="zh-TW"/>
        </w:rPr>
        <w:t>00</w:t>
      </w:r>
      <w:r w:rsidRPr="00FB15FC">
        <w:rPr>
          <w:rFonts w:ascii="宋体" w:eastAsia="PMingLiU" w:hAnsi="宋体" w:cs="宋体" w:hint="eastAsia"/>
          <w:lang w:eastAsia="zh-TW"/>
        </w:rPr>
        <w:t>分至</w:t>
      </w:r>
      <w:r w:rsidRPr="00FB15FC">
        <w:rPr>
          <w:rFonts w:ascii="宋体" w:eastAsia="PMingLiU" w:hAnsi="宋体" w:cs="宋体"/>
          <w:lang w:eastAsia="zh-TW"/>
        </w:rPr>
        <w:t xml:space="preserve"> 11</w:t>
      </w:r>
      <w:r w:rsidRPr="00FB15FC">
        <w:rPr>
          <w:rFonts w:ascii="宋体" w:eastAsia="PMingLiU" w:hAnsi="宋体" w:cs="宋体" w:hint="eastAsia"/>
          <w:lang w:eastAsia="zh-TW"/>
        </w:rPr>
        <w:t>時</w:t>
      </w:r>
      <w:r w:rsidRPr="00FB15FC">
        <w:rPr>
          <w:rFonts w:ascii="宋体" w:eastAsia="PMingLiU" w:hAnsi="宋体" w:cs="宋体"/>
          <w:lang w:eastAsia="zh-TW"/>
        </w:rPr>
        <w:t>00</w:t>
      </w:r>
      <w:r w:rsidRPr="00FB15FC">
        <w:rPr>
          <w:rFonts w:ascii="宋体" w:eastAsia="PMingLiU" w:hAnsi="宋体" w:cs="宋体" w:hint="eastAsia"/>
          <w:lang w:eastAsia="zh-TW"/>
        </w:rPr>
        <w:t>分，下午</w:t>
      </w:r>
      <w:r w:rsidRPr="00FB15FC">
        <w:rPr>
          <w:rFonts w:ascii="宋体" w:eastAsia="PMingLiU" w:hAnsi="宋体" w:cs="宋体"/>
          <w:lang w:eastAsia="zh-TW"/>
        </w:rPr>
        <w:t>14</w:t>
      </w:r>
      <w:r w:rsidRPr="00FB15FC">
        <w:rPr>
          <w:rFonts w:ascii="宋体" w:eastAsia="PMingLiU" w:hAnsi="宋体" w:cs="宋体" w:hint="eastAsia"/>
          <w:lang w:eastAsia="zh-TW"/>
        </w:rPr>
        <w:t>時</w:t>
      </w:r>
      <w:r w:rsidRPr="00FB15FC">
        <w:rPr>
          <w:rFonts w:ascii="宋体" w:eastAsia="PMingLiU" w:hAnsi="宋体" w:cs="宋体"/>
          <w:lang w:eastAsia="zh-TW"/>
        </w:rPr>
        <w:t>00</w:t>
      </w:r>
      <w:r w:rsidRPr="00FB15FC">
        <w:rPr>
          <w:rFonts w:ascii="宋体" w:eastAsia="PMingLiU" w:hAnsi="宋体" w:cs="宋体" w:hint="eastAsia"/>
          <w:lang w:eastAsia="zh-TW"/>
        </w:rPr>
        <w:t>分至</w:t>
      </w:r>
      <w:r w:rsidRPr="00FB15FC">
        <w:rPr>
          <w:rFonts w:ascii="宋体" w:eastAsia="PMingLiU" w:hAnsi="宋体" w:cs="宋体"/>
          <w:lang w:eastAsia="zh-TW"/>
        </w:rPr>
        <w:t>16</w:t>
      </w:r>
      <w:r w:rsidRPr="00FB15FC">
        <w:rPr>
          <w:rFonts w:ascii="宋体" w:eastAsia="PMingLiU" w:hAnsi="宋体" w:cs="宋体" w:hint="eastAsia"/>
          <w:lang w:eastAsia="zh-TW"/>
        </w:rPr>
        <w:t>時</w:t>
      </w:r>
      <w:r w:rsidRPr="00FB15FC">
        <w:rPr>
          <w:rFonts w:ascii="宋体" w:eastAsia="PMingLiU" w:hAnsi="宋体" w:cs="宋体"/>
          <w:lang w:eastAsia="zh-TW"/>
        </w:rPr>
        <w:t>00</w:t>
      </w:r>
      <w:r w:rsidRPr="00FB15FC">
        <w:rPr>
          <w:rFonts w:ascii="宋体" w:eastAsia="PMingLiU" w:hAnsi="宋体" w:cs="宋体" w:hint="eastAsia"/>
          <w:lang w:eastAsia="zh-TW"/>
        </w:rPr>
        <w:t>分（北京時間，下同），將企業營業執照影本、法人授權書、購買人身份證（及影本）、匯款憑證影本、招商檔購買登記表（招商公告附件一）、接收檔通知的郵箱及信件往來的郵寄地址發送至我司郵箱</w:t>
      </w:r>
      <w:r w:rsidRPr="00FB15FC">
        <w:rPr>
          <w:rFonts w:ascii="宋体" w:eastAsia="PMingLiU" w:hAnsi="宋体" w:cs="宋体"/>
          <w:lang w:eastAsia="zh-TW"/>
        </w:rPr>
        <w:t>crmscgz2019@163.com</w:t>
      </w:r>
      <w:r w:rsidRPr="00FB15FC">
        <w:rPr>
          <w:rFonts w:ascii="宋体" w:eastAsia="PMingLiU" w:hAnsi="宋体" w:cs="宋体" w:hint="eastAsia"/>
          <w:lang w:eastAsia="zh-TW"/>
        </w:rPr>
        <w:t>此為獲取招商文件確認的重要依據。</w:t>
      </w:r>
    </w:p>
    <w:p w:rsidR="00305EB5" w:rsidRPr="009D0FB1" w:rsidRDefault="00FB15FC" w:rsidP="00305EB5">
      <w:pPr>
        <w:autoSpaceDE w:val="0"/>
        <w:autoSpaceDN w:val="0"/>
        <w:adjustRightInd w:val="0"/>
        <w:spacing w:line="336" w:lineRule="auto"/>
        <w:ind w:firstLineChars="200" w:firstLine="420"/>
        <w:jc w:val="left"/>
        <w:rPr>
          <w:rFonts w:ascii="宋体" w:hAnsi="宋体" w:cs="宋体"/>
          <w:lang w:eastAsia="zh-TW"/>
        </w:rPr>
      </w:pPr>
      <w:r w:rsidRPr="00FB15FC">
        <w:rPr>
          <w:rFonts w:ascii="宋体" w:eastAsia="PMingLiU" w:hAnsi="宋体" w:cs="宋体"/>
          <w:lang w:eastAsia="zh-TW"/>
        </w:rPr>
        <w:t>2.</w:t>
      </w:r>
      <w:r w:rsidRPr="00FB15FC">
        <w:rPr>
          <w:rFonts w:ascii="宋体" w:eastAsia="PMingLiU" w:hAnsi="宋体" w:cs="宋体" w:hint="eastAsia"/>
          <w:lang w:eastAsia="zh-TW"/>
        </w:rPr>
        <w:t>招商檔每個包件售價</w:t>
      </w:r>
      <w:r w:rsidRPr="00FB15FC">
        <w:rPr>
          <w:rFonts w:ascii="宋体" w:eastAsia="PMingLiU" w:hAnsi="宋体" w:cs="宋体"/>
          <w:lang w:eastAsia="zh-TW"/>
        </w:rPr>
        <w:t>500</w:t>
      </w:r>
      <w:r w:rsidRPr="00FB15FC">
        <w:rPr>
          <w:rFonts w:ascii="宋体" w:eastAsia="PMingLiU" w:hAnsi="宋体" w:cs="宋体" w:hint="eastAsia"/>
          <w:lang w:eastAsia="zh-TW"/>
        </w:rPr>
        <w:t>元，售後不退。競商人須在購買招商檔前將招商檔款電匯、網匯（不接受個人匯款）至下述指定帳號，同時須在匯款單據上注明招商編號及購買包件號。競商人擬申請多個包件的，必須分別購買多個包件的招商檔。</w:t>
      </w:r>
    </w:p>
    <w:p w:rsidR="00305EB5" w:rsidRPr="009D0FB1" w:rsidRDefault="00FB15FC" w:rsidP="00305EB5">
      <w:pPr>
        <w:autoSpaceDE w:val="0"/>
        <w:autoSpaceDN w:val="0"/>
        <w:adjustRightInd w:val="0"/>
        <w:spacing w:line="336" w:lineRule="auto"/>
        <w:ind w:firstLineChars="200" w:firstLine="420"/>
        <w:jc w:val="left"/>
        <w:rPr>
          <w:rFonts w:ascii="宋体" w:hAnsi="宋体" w:cs="宋体"/>
        </w:rPr>
      </w:pPr>
      <w:r w:rsidRPr="00FB15FC">
        <w:rPr>
          <w:rFonts w:ascii="宋体" w:eastAsia="PMingLiU" w:hAnsi="宋体" w:cs="宋体" w:hint="eastAsia"/>
          <w:lang w:eastAsia="zh-TW"/>
        </w:rPr>
        <w:t>開戶名稱：中鐵物總國際招標有限公司</w:t>
      </w:r>
    </w:p>
    <w:p w:rsidR="00305EB5" w:rsidRPr="009D0FB1" w:rsidRDefault="00FB15FC" w:rsidP="00305EB5">
      <w:pPr>
        <w:autoSpaceDE w:val="0"/>
        <w:autoSpaceDN w:val="0"/>
        <w:adjustRightInd w:val="0"/>
        <w:spacing w:line="336" w:lineRule="auto"/>
        <w:ind w:firstLineChars="200" w:firstLine="420"/>
        <w:jc w:val="left"/>
        <w:rPr>
          <w:rFonts w:ascii="宋体" w:hAnsi="宋体" w:cs="宋体"/>
        </w:rPr>
      </w:pPr>
      <w:r w:rsidRPr="00FB15FC">
        <w:rPr>
          <w:rFonts w:ascii="宋体" w:eastAsia="PMingLiU" w:hAnsi="宋体" w:cs="宋体" w:hint="eastAsia"/>
          <w:lang w:eastAsia="zh-TW"/>
        </w:rPr>
        <w:t>帳號：</w:t>
      </w:r>
      <w:r w:rsidRPr="00FB15FC">
        <w:rPr>
          <w:rFonts w:ascii="宋体" w:eastAsia="PMingLiU" w:hAnsi="宋体" w:cs="宋体"/>
          <w:lang w:eastAsia="zh-TW"/>
        </w:rPr>
        <w:t>7005007</w:t>
      </w:r>
    </w:p>
    <w:p w:rsidR="00305EB5" w:rsidRPr="009D0FB1" w:rsidRDefault="00FB15FC" w:rsidP="00305EB5">
      <w:pPr>
        <w:autoSpaceDE w:val="0"/>
        <w:autoSpaceDN w:val="0"/>
        <w:adjustRightInd w:val="0"/>
        <w:spacing w:line="336" w:lineRule="auto"/>
        <w:ind w:firstLineChars="200" w:firstLine="420"/>
        <w:jc w:val="left"/>
        <w:rPr>
          <w:rFonts w:ascii="宋体" w:hAnsi="宋体" w:cs="宋体"/>
        </w:rPr>
      </w:pPr>
      <w:r w:rsidRPr="00FB15FC">
        <w:rPr>
          <w:rFonts w:ascii="宋体" w:eastAsia="PMingLiU" w:hAnsi="宋体" w:cs="宋体" w:hint="eastAsia"/>
          <w:lang w:eastAsia="zh-TW"/>
        </w:rPr>
        <w:t>開戶銀行：交通銀行北京西單支行</w:t>
      </w:r>
    </w:p>
    <w:p w:rsidR="00305EB5" w:rsidRPr="009D0FB1" w:rsidRDefault="00FB15FC" w:rsidP="00305EB5">
      <w:pPr>
        <w:autoSpaceDE w:val="0"/>
        <w:autoSpaceDN w:val="0"/>
        <w:adjustRightInd w:val="0"/>
        <w:spacing w:line="336" w:lineRule="auto"/>
        <w:ind w:firstLineChars="200" w:firstLine="420"/>
        <w:jc w:val="left"/>
        <w:rPr>
          <w:rFonts w:ascii="宋体" w:hAnsi="宋体" w:cs="宋体"/>
        </w:rPr>
      </w:pPr>
      <w:r w:rsidRPr="00FB15FC">
        <w:rPr>
          <w:rFonts w:ascii="宋体" w:eastAsia="PMingLiU" w:hAnsi="宋体" w:cs="宋体"/>
          <w:lang w:eastAsia="zh-TW"/>
        </w:rPr>
        <w:lastRenderedPageBreak/>
        <w:t>3.</w:t>
      </w:r>
      <w:r w:rsidRPr="00FB15FC">
        <w:rPr>
          <w:rFonts w:ascii="宋体" w:eastAsia="PMingLiU" w:hAnsi="宋体" w:hint="eastAsia"/>
          <w:lang w:eastAsia="zh-TW"/>
        </w:rPr>
        <w:t>若有效報名的競商人不足</w:t>
      </w:r>
      <w:r w:rsidRPr="00FB15FC">
        <w:rPr>
          <w:rFonts w:ascii="宋体" w:eastAsia="PMingLiU" w:hAnsi="宋体"/>
          <w:lang w:eastAsia="zh-TW"/>
        </w:rPr>
        <w:t>2</w:t>
      </w:r>
      <w:r w:rsidRPr="00FB15FC">
        <w:rPr>
          <w:rFonts w:ascii="宋体" w:eastAsia="PMingLiU" w:hAnsi="宋体" w:hint="eastAsia"/>
          <w:lang w:eastAsia="zh-TW"/>
        </w:rPr>
        <w:t>家，將重新組織招商，已經報名參加了第一次招商的競商人，將免費獲得二次招商文件。</w:t>
      </w:r>
    </w:p>
    <w:p w:rsidR="00305EB5" w:rsidRPr="009D0FB1" w:rsidRDefault="00FB15FC" w:rsidP="00305EB5">
      <w:pPr>
        <w:pStyle w:val="a3"/>
        <w:numPr>
          <w:ilvl w:val="0"/>
          <w:numId w:val="1"/>
        </w:numPr>
        <w:spacing w:before="0" w:after="0" w:line="336" w:lineRule="auto"/>
        <w:jc w:val="left"/>
        <w:outlineLvl w:val="1"/>
        <w:rPr>
          <w:rFonts w:ascii="宋体" w:hAnsi="宋体" w:cs="黑体"/>
          <w:b w:val="0"/>
          <w:bCs w:val="0"/>
          <w:sz w:val="21"/>
          <w:szCs w:val="21"/>
        </w:rPr>
      </w:pPr>
      <w:r w:rsidRPr="00FB15FC">
        <w:rPr>
          <w:rFonts w:ascii="宋体" w:eastAsia="PMingLiU" w:hAnsi="宋体" w:cs="黑体" w:hint="eastAsia"/>
          <w:b w:val="0"/>
          <w:bCs w:val="0"/>
          <w:sz w:val="21"/>
          <w:szCs w:val="21"/>
          <w:lang w:eastAsia="zh-TW"/>
        </w:rPr>
        <w:t>競商文件的遞交</w:t>
      </w:r>
    </w:p>
    <w:p w:rsidR="00305EB5" w:rsidRPr="009D0FB1" w:rsidRDefault="00FB15FC" w:rsidP="00305EB5">
      <w:pPr>
        <w:widowControl/>
        <w:spacing w:line="336" w:lineRule="auto"/>
        <w:ind w:rightChars="-42" w:right="-88" w:firstLineChars="200" w:firstLine="420"/>
        <w:rPr>
          <w:rFonts w:ascii="宋体" w:hAnsi="宋体" w:cs="Times New Roman"/>
        </w:rPr>
      </w:pPr>
      <w:r w:rsidRPr="00FB15FC">
        <w:rPr>
          <w:rFonts w:ascii="宋体" w:eastAsia="PMingLiU" w:hAnsi="宋体" w:cs="仿宋_GB2312"/>
          <w:lang w:eastAsia="zh-TW"/>
        </w:rPr>
        <w:t>1.</w:t>
      </w:r>
      <w:r w:rsidRPr="00FB15FC">
        <w:rPr>
          <w:rFonts w:ascii="宋体" w:eastAsia="PMingLiU" w:hAnsi="宋体" w:cs="仿宋_GB2312" w:hint="eastAsia"/>
          <w:lang w:eastAsia="zh-TW"/>
        </w:rPr>
        <w:t>遞交時間：</w:t>
      </w:r>
      <w:r w:rsidRPr="00FB15FC">
        <w:rPr>
          <w:rFonts w:ascii="宋体" w:eastAsia="PMingLiU" w:hAnsi="宋体" w:cs="仿宋_GB2312" w:hint="eastAsia"/>
          <w:snapToGrid w:val="0"/>
          <w:kern w:val="0"/>
          <w:lang w:eastAsia="zh-TW"/>
        </w:rPr>
        <w:t>本專案遞交競商檔為</w:t>
      </w:r>
      <w:r w:rsidRPr="00FB15FC">
        <w:rPr>
          <w:rFonts w:ascii="宋体" w:eastAsia="PMingLiU" w:hAnsi="宋体" w:cs="仿宋_GB2312"/>
          <w:snapToGrid w:val="0"/>
          <w:kern w:val="0"/>
          <w:lang w:eastAsia="zh-TW"/>
        </w:rPr>
        <w:t>2021</w:t>
      </w:r>
      <w:r w:rsidRPr="00FB15FC">
        <w:rPr>
          <w:rFonts w:ascii="宋体" w:eastAsia="PMingLiU" w:hAnsi="宋体" w:cs="仿宋_GB2312" w:hint="eastAsia"/>
          <w:snapToGrid w:val="0"/>
          <w:kern w:val="0"/>
          <w:lang w:eastAsia="zh-TW"/>
        </w:rPr>
        <w:t>年</w:t>
      </w:r>
      <w:r w:rsidRPr="00FB15FC">
        <w:rPr>
          <w:rFonts w:ascii="宋体" w:eastAsia="PMingLiU" w:hAnsi="宋体" w:cs="宋体"/>
          <w:u w:val="single"/>
          <w:lang w:eastAsia="zh-TW"/>
        </w:rPr>
        <w:t>11</w:t>
      </w:r>
      <w:r w:rsidRPr="00FB15FC">
        <w:rPr>
          <w:rFonts w:ascii="宋体" w:eastAsia="PMingLiU" w:hAnsi="宋体" w:cs="仿宋_GB2312" w:hint="eastAsia"/>
          <w:snapToGrid w:val="0"/>
          <w:kern w:val="0"/>
          <w:lang w:eastAsia="zh-TW"/>
        </w:rPr>
        <w:t>月</w:t>
      </w:r>
      <w:r w:rsidRPr="00FB15FC">
        <w:rPr>
          <w:rFonts w:ascii="宋体" w:eastAsia="PMingLiU" w:hAnsi="宋体" w:cs="宋体"/>
          <w:u w:val="single"/>
          <w:lang w:eastAsia="zh-TW"/>
        </w:rPr>
        <w:t>24</w:t>
      </w:r>
      <w:r w:rsidRPr="00FB15FC">
        <w:rPr>
          <w:rFonts w:ascii="宋体" w:eastAsia="PMingLiU" w:hAnsi="宋体" w:cs="仿宋_GB2312" w:hint="eastAsia"/>
          <w:snapToGrid w:val="0"/>
          <w:kern w:val="0"/>
          <w:lang w:eastAsia="zh-TW"/>
        </w:rPr>
        <w:t>日</w:t>
      </w:r>
      <w:r w:rsidRPr="00FB15FC">
        <w:rPr>
          <w:rFonts w:ascii="宋体" w:eastAsia="PMingLiU" w:hAnsi="宋体" w:cs="仿宋_GB2312"/>
          <w:snapToGrid w:val="0"/>
          <w:kern w:val="0"/>
          <w:lang w:eastAsia="zh-TW"/>
        </w:rPr>
        <w:t xml:space="preserve">09 </w:t>
      </w:r>
      <w:r w:rsidRPr="00FB15FC">
        <w:rPr>
          <w:rFonts w:ascii="宋体" w:eastAsia="PMingLiU" w:hAnsi="宋体" w:cs="仿宋_GB2312" w:hint="eastAsia"/>
          <w:snapToGrid w:val="0"/>
          <w:kern w:val="0"/>
          <w:lang w:eastAsia="zh-TW"/>
        </w:rPr>
        <w:t>時</w:t>
      </w:r>
      <w:r w:rsidRPr="00FB15FC">
        <w:rPr>
          <w:rFonts w:ascii="宋体" w:eastAsia="PMingLiU" w:hAnsi="宋体" w:cs="仿宋_GB2312"/>
          <w:snapToGrid w:val="0"/>
          <w:kern w:val="0"/>
          <w:lang w:eastAsia="zh-TW"/>
        </w:rPr>
        <w:t>00</w:t>
      </w:r>
      <w:r w:rsidRPr="00FB15FC">
        <w:rPr>
          <w:rFonts w:ascii="宋体" w:eastAsia="PMingLiU" w:hAnsi="宋体" w:cs="仿宋_GB2312" w:hint="eastAsia"/>
          <w:snapToGrid w:val="0"/>
          <w:kern w:val="0"/>
          <w:lang w:eastAsia="zh-TW"/>
        </w:rPr>
        <w:t>分至</w:t>
      </w:r>
      <w:r w:rsidRPr="00FB15FC">
        <w:rPr>
          <w:rFonts w:ascii="宋体" w:eastAsia="PMingLiU" w:hAnsi="宋体" w:cs="仿宋_GB2312"/>
          <w:snapToGrid w:val="0"/>
          <w:kern w:val="0"/>
          <w:lang w:eastAsia="zh-TW"/>
        </w:rPr>
        <w:t>09</w:t>
      </w:r>
      <w:r w:rsidRPr="00FB15FC">
        <w:rPr>
          <w:rFonts w:ascii="宋体" w:eastAsia="PMingLiU" w:hAnsi="宋体" w:cs="仿宋_GB2312" w:hint="eastAsia"/>
          <w:snapToGrid w:val="0"/>
          <w:kern w:val="0"/>
          <w:lang w:eastAsia="zh-TW"/>
        </w:rPr>
        <w:t>時</w:t>
      </w:r>
      <w:r w:rsidRPr="00FB15FC">
        <w:rPr>
          <w:rFonts w:ascii="宋体" w:eastAsia="PMingLiU" w:hAnsi="宋体" w:cs="仿宋_GB2312"/>
          <w:snapToGrid w:val="0"/>
          <w:kern w:val="0"/>
          <w:lang w:eastAsia="zh-TW"/>
        </w:rPr>
        <w:t>30</w:t>
      </w:r>
      <w:r w:rsidRPr="00FB15FC">
        <w:rPr>
          <w:rFonts w:ascii="宋体" w:eastAsia="PMingLiU" w:hAnsi="宋体" w:cs="仿宋_GB2312" w:hint="eastAsia"/>
          <w:snapToGrid w:val="0"/>
          <w:kern w:val="0"/>
          <w:lang w:eastAsia="zh-TW"/>
        </w:rPr>
        <w:t>分（北京時間）；遞交競商檔的截止時間（競商截止時間，同公開唱價時間）為</w:t>
      </w:r>
      <w:r w:rsidRPr="00FB15FC">
        <w:rPr>
          <w:rFonts w:ascii="宋体" w:eastAsia="PMingLiU" w:hAnsi="宋体" w:cs="仿宋_GB2312"/>
          <w:snapToGrid w:val="0"/>
          <w:kern w:val="0"/>
          <w:lang w:eastAsia="zh-TW"/>
        </w:rPr>
        <w:t>2021</w:t>
      </w:r>
      <w:r w:rsidRPr="00FB15FC">
        <w:rPr>
          <w:rFonts w:ascii="宋体" w:eastAsia="PMingLiU" w:hAnsi="宋体" w:cs="仿宋_GB2312" w:hint="eastAsia"/>
          <w:snapToGrid w:val="0"/>
          <w:kern w:val="0"/>
          <w:lang w:eastAsia="zh-TW"/>
        </w:rPr>
        <w:t>年</w:t>
      </w:r>
      <w:r w:rsidRPr="00FB15FC">
        <w:rPr>
          <w:rFonts w:ascii="宋体" w:eastAsia="PMingLiU" w:hAnsi="宋体" w:cs="宋体"/>
          <w:u w:val="single"/>
          <w:lang w:eastAsia="zh-TW"/>
        </w:rPr>
        <w:t>11</w:t>
      </w:r>
      <w:r w:rsidRPr="00FB15FC">
        <w:rPr>
          <w:rFonts w:ascii="宋体" w:eastAsia="PMingLiU" w:hAnsi="宋体" w:cs="仿宋_GB2312" w:hint="eastAsia"/>
          <w:snapToGrid w:val="0"/>
          <w:kern w:val="0"/>
          <w:lang w:eastAsia="zh-TW"/>
        </w:rPr>
        <w:t>月</w:t>
      </w:r>
      <w:r w:rsidRPr="00FB15FC">
        <w:rPr>
          <w:rFonts w:ascii="宋体" w:eastAsia="PMingLiU" w:hAnsi="宋体" w:cs="宋体"/>
          <w:u w:val="single"/>
          <w:lang w:eastAsia="zh-TW"/>
        </w:rPr>
        <w:t>24</w:t>
      </w:r>
      <w:r w:rsidRPr="00FB15FC">
        <w:rPr>
          <w:rFonts w:ascii="宋体" w:eastAsia="PMingLiU" w:hAnsi="宋体" w:cs="仿宋_GB2312" w:hint="eastAsia"/>
          <w:snapToGrid w:val="0"/>
          <w:kern w:val="0"/>
          <w:lang w:eastAsia="zh-TW"/>
        </w:rPr>
        <w:t>日</w:t>
      </w:r>
      <w:r w:rsidRPr="00FB15FC">
        <w:rPr>
          <w:rFonts w:ascii="宋体" w:eastAsia="PMingLiU" w:hAnsi="宋体" w:cs="仿宋_GB2312"/>
          <w:snapToGrid w:val="0"/>
          <w:kern w:val="0"/>
          <w:lang w:eastAsia="zh-TW"/>
        </w:rPr>
        <w:t>09</w:t>
      </w:r>
      <w:r w:rsidRPr="00FB15FC">
        <w:rPr>
          <w:rFonts w:ascii="宋体" w:eastAsia="PMingLiU" w:hAnsi="宋体" w:cs="仿宋_GB2312" w:hint="eastAsia"/>
          <w:snapToGrid w:val="0"/>
          <w:kern w:val="0"/>
          <w:lang w:eastAsia="zh-TW"/>
        </w:rPr>
        <w:t>時</w:t>
      </w:r>
      <w:r w:rsidRPr="00FB15FC">
        <w:rPr>
          <w:rFonts w:ascii="宋体" w:eastAsia="PMingLiU" w:hAnsi="宋体" w:cs="仿宋_GB2312"/>
          <w:snapToGrid w:val="0"/>
          <w:kern w:val="0"/>
          <w:lang w:eastAsia="zh-TW"/>
        </w:rPr>
        <w:t>30</w:t>
      </w:r>
      <w:r w:rsidRPr="00FB15FC">
        <w:rPr>
          <w:rFonts w:ascii="宋体" w:eastAsia="PMingLiU" w:hAnsi="宋体" w:cs="仿宋_GB2312" w:hint="eastAsia"/>
          <w:snapToGrid w:val="0"/>
          <w:kern w:val="0"/>
          <w:lang w:eastAsia="zh-TW"/>
        </w:rPr>
        <w:t>分（北京時間）。</w:t>
      </w:r>
    </w:p>
    <w:p w:rsidR="00305EB5" w:rsidRPr="009D0FB1" w:rsidRDefault="00FB15FC" w:rsidP="00305EB5">
      <w:pPr>
        <w:widowControl/>
        <w:spacing w:line="336" w:lineRule="auto"/>
        <w:ind w:rightChars="-42" w:right="-88" w:firstLineChars="200" w:firstLine="420"/>
        <w:rPr>
          <w:rFonts w:ascii="宋体" w:hAnsi="宋体" w:cs="仿宋_GB2312"/>
        </w:rPr>
      </w:pPr>
      <w:r w:rsidRPr="00FB15FC">
        <w:rPr>
          <w:rFonts w:ascii="宋体" w:eastAsia="PMingLiU" w:hAnsi="宋体" w:cs="仿宋_GB2312"/>
          <w:lang w:eastAsia="zh-TW"/>
        </w:rPr>
        <w:t>2.</w:t>
      </w:r>
      <w:r w:rsidRPr="00FB15FC">
        <w:rPr>
          <w:rFonts w:ascii="宋体" w:eastAsia="PMingLiU" w:hAnsi="宋体" w:cs="仿宋_GB2312" w:hint="eastAsia"/>
          <w:lang w:eastAsia="zh-TW"/>
        </w:rPr>
        <w:t>遞交地點：廣州市越秀區農林下路</w:t>
      </w:r>
      <w:r w:rsidRPr="00FB15FC">
        <w:rPr>
          <w:rFonts w:ascii="宋体" w:eastAsia="PMingLiU" w:hAnsi="宋体" w:cs="仿宋_GB2312"/>
          <w:lang w:eastAsia="zh-TW"/>
        </w:rPr>
        <w:t>5</w:t>
      </w:r>
      <w:r w:rsidRPr="00FB15FC">
        <w:rPr>
          <w:rFonts w:ascii="宋体" w:eastAsia="PMingLiU" w:hAnsi="宋体" w:cs="仿宋_GB2312" w:hint="eastAsia"/>
          <w:lang w:eastAsia="zh-TW"/>
        </w:rPr>
        <w:t>號億達大廈十樓</w:t>
      </w:r>
      <w:r w:rsidRPr="00FB15FC">
        <w:rPr>
          <w:rFonts w:ascii="宋体" w:eastAsia="PMingLiU" w:hAnsi="宋体" w:cs="仿宋_GB2312"/>
          <w:lang w:eastAsia="zh-TW"/>
        </w:rPr>
        <w:t>1003</w:t>
      </w:r>
      <w:r w:rsidRPr="00FB15FC">
        <w:rPr>
          <w:rFonts w:ascii="宋体" w:eastAsia="PMingLiU" w:hAnsi="宋体" w:cs="仿宋_GB2312" w:hint="eastAsia"/>
          <w:lang w:eastAsia="zh-TW"/>
        </w:rPr>
        <w:t>會議室。</w:t>
      </w:r>
    </w:p>
    <w:p w:rsidR="00305EB5" w:rsidRPr="009D0FB1" w:rsidRDefault="00FB15FC" w:rsidP="00305EB5">
      <w:pPr>
        <w:widowControl/>
        <w:spacing w:line="336" w:lineRule="auto"/>
        <w:ind w:rightChars="-42" w:right="-88" w:firstLineChars="200" w:firstLine="420"/>
        <w:rPr>
          <w:rFonts w:ascii="宋体" w:hAnsi="宋体" w:cs="仿宋_GB2312"/>
        </w:rPr>
      </w:pPr>
      <w:r w:rsidRPr="00FB15FC">
        <w:rPr>
          <w:rFonts w:ascii="宋体" w:eastAsia="PMingLiU" w:hAnsi="宋体" w:cs="仿宋_GB2312"/>
          <w:lang w:eastAsia="zh-TW"/>
        </w:rPr>
        <w:t>3.</w:t>
      </w:r>
      <w:r w:rsidRPr="00FB15FC">
        <w:rPr>
          <w:rFonts w:ascii="宋体" w:eastAsia="PMingLiU" w:hAnsi="宋体" w:cs="仿宋_GB2312" w:hint="eastAsia"/>
          <w:lang w:eastAsia="zh-TW"/>
        </w:rPr>
        <w:t>逾期送達或者未送達指定遞交地點的競商檔</w:t>
      </w:r>
      <w:r w:rsidRPr="00FB15FC">
        <w:rPr>
          <w:rFonts w:ascii="宋体" w:eastAsia="PMingLiU" w:hAnsi="宋体" w:cs="仿宋_GB2312"/>
          <w:lang w:eastAsia="zh-TW"/>
        </w:rPr>
        <w:t>,</w:t>
      </w:r>
      <w:r w:rsidRPr="00FB15FC">
        <w:rPr>
          <w:rFonts w:ascii="宋体" w:eastAsia="PMingLiU" w:hAnsi="宋体" w:cs="仿宋_GB2312" w:hint="eastAsia"/>
          <w:lang w:eastAsia="zh-TW"/>
        </w:rPr>
        <w:t>招商人不予受理。</w:t>
      </w:r>
    </w:p>
    <w:p w:rsidR="00305EB5" w:rsidRPr="009D0FB1" w:rsidRDefault="00FB15FC" w:rsidP="00305EB5">
      <w:pPr>
        <w:pStyle w:val="a3"/>
        <w:numPr>
          <w:ilvl w:val="0"/>
          <w:numId w:val="1"/>
        </w:numPr>
        <w:spacing w:before="0" w:after="0" w:line="336" w:lineRule="auto"/>
        <w:jc w:val="left"/>
        <w:outlineLvl w:val="1"/>
        <w:rPr>
          <w:rFonts w:ascii="宋体" w:hAnsi="宋体" w:cs="黑体"/>
          <w:b w:val="0"/>
          <w:bCs w:val="0"/>
          <w:sz w:val="21"/>
          <w:szCs w:val="21"/>
        </w:rPr>
      </w:pPr>
      <w:r w:rsidRPr="00FB15FC">
        <w:rPr>
          <w:rFonts w:ascii="宋体" w:eastAsia="PMingLiU" w:hAnsi="宋体" w:cs="黑体" w:hint="eastAsia"/>
          <w:b w:val="0"/>
          <w:bCs w:val="0"/>
          <w:sz w:val="21"/>
          <w:szCs w:val="21"/>
          <w:lang w:eastAsia="zh-TW"/>
        </w:rPr>
        <w:t>競商保證金的交納</w:t>
      </w:r>
    </w:p>
    <w:p w:rsidR="00305EB5" w:rsidRPr="009D0FB1" w:rsidRDefault="00FB15FC" w:rsidP="00305EB5">
      <w:pPr>
        <w:widowControl/>
        <w:spacing w:line="336" w:lineRule="auto"/>
        <w:ind w:leftChars="-85" w:left="-178" w:rightChars="-159" w:right="-334" w:firstLineChars="245" w:firstLine="514"/>
        <w:rPr>
          <w:rFonts w:ascii="宋体" w:hAnsi="宋体" w:cs="仿宋_GB2312"/>
          <w:lang w:eastAsia="zh-TW"/>
        </w:rPr>
      </w:pPr>
      <w:r w:rsidRPr="00FB15FC">
        <w:rPr>
          <w:rFonts w:ascii="宋体" w:eastAsia="PMingLiU" w:hAnsi="宋体" w:cs="仿宋_GB2312" w:hint="eastAsia"/>
          <w:lang w:eastAsia="zh-TW"/>
        </w:rPr>
        <w:t>參與業務競商須交納競商保證金，具體金額及要求見招商文件。未按期交納競商保證金的競商人視為不合格競商人</w:t>
      </w:r>
      <w:r w:rsidRPr="00FB15FC">
        <w:rPr>
          <w:rFonts w:ascii="宋体" w:eastAsia="PMingLiU" w:hAnsi="宋体" w:cs="仿宋_GB2312"/>
          <w:lang w:eastAsia="zh-TW"/>
        </w:rPr>
        <w:t>,</w:t>
      </w:r>
      <w:r w:rsidRPr="00FB15FC">
        <w:rPr>
          <w:rFonts w:ascii="宋体" w:eastAsia="PMingLiU" w:hAnsi="宋体" w:cs="仿宋_GB2312" w:hint="eastAsia"/>
          <w:lang w:eastAsia="zh-TW"/>
        </w:rPr>
        <w:t>不能參加招商評審會。</w:t>
      </w:r>
    </w:p>
    <w:p w:rsidR="00305EB5" w:rsidRPr="009D0FB1" w:rsidRDefault="00FB15FC" w:rsidP="00305EB5">
      <w:pPr>
        <w:pStyle w:val="a3"/>
        <w:numPr>
          <w:ilvl w:val="0"/>
          <w:numId w:val="1"/>
        </w:numPr>
        <w:spacing w:before="0" w:after="0" w:line="336" w:lineRule="auto"/>
        <w:jc w:val="left"/>
        <w:outlineLvl w:val="1"/>
        <w:rPr>
          <w:rFonts w:ascii="宋体" w:hAnsi="宋体" w:cs="黑体"/>
          <w:b w:val="0"/>
          <w:bCs w:val="0"/>
          <w:sz w:val="21"/>
          <w:szCs w:val="21"/>
        </w:rPr>
      </w:pPr>
      <w:r w:rsidRPr="00FB15FC">
        <w:rPr>
          <w:rFonts w:ascii="宋体" w:eastAsia="PMingLiU" w:hAnsi="宋体" w:cs="黑体" w:hint="eastAsia"/>
          <w:b w:val="0"/>
          <w:bCs w:val="0"/>
          <w:sz w:val="21"/>
          <w:szCs w:val="21"/>
          <w:lang w:eastAsia="zh-TW"/>
        </w:rPr>
        <w:t>發佈媒介</w:t>
      </w:r>
    </w:p>
    <w:p w:rsidR="00305EB5" w:rsidRPr="009D0FB1" w:rsidRDefault="00FB15FC" w:rsidP="00305EB5">
      <w:pPr>
        <w:widowControl/>
        <w:spacing w:line="336" w:lineRule="auto"/>
        <w:ind w:leftChars="-85" w:left="-178" w:rightChars="-159" w:right="-334" w:firstLineChars="245" w:firstLine="514"/>
        <w:rPr>
          <w:rFonts w:ascii="宋体" w:hAnsi="宋体" w:cs="仿宋_GB2312"/>
        </w:rPr>
      </w:pPr>
      <w:r w:rsidRPr="00FB15FC">
        <w:rPr>
          <w:rFonts w:ascii="宋体" w:eastAsia="PMingLiU" w:hAnsi="宋体" w:hint="eastAsia"/>
          <w:lang w:eastAsia="zh-TW"/>
        </w:rPr>
        <w:t>本次招商公告同時在</w:t>
      </w:r>
      <w:r w:rsidRPr="00FB15FC">
        <w:rPr>
          <w:rFonts w:ascii="宋体" w:eastAsia="PMingLiU" w:hAnsi="宋体" w:cs="仿宋_GB2312" w:hint="eastAsia"/>
          <w:lang w:eastAsia="zh-TW"/>
        </w:rPr>
        <w:t>廣鐵招商網（廣鐵招商網網址：</w:t>
      </w:r>
      <w:r w:rsidRPr="00FB15FC">
        <w:rPr>
          <w:rFonts w:ascii="宋体" w:eastAsia="PMingLiU" w:hAnsi="宋体" w:cs="仿宋_GB2312"/>
          <w:lang w:eastAsia="zh-TW"/>
        </w:rPr>
        <w:t>http://www.gzrailwaybiz.com.cn</w:t>
      </w:r>
      <w:r w:rsidRPr="00FB15FC">
        <w:rPr>
          <w:rFonts w:ascii="宋体" w:eastAsia="PMingLiU" w:hAnsi="宋体" w:cs="仿宋_GB2312" w:hint="eastAsia"/>
          <w:lang w:eastAsia="zh-TW"/>
        </w:rPr>
        <w:t>）、</w:t>
      </w:r>
      <w:r w:rsidRPr="00FB15FC">
        <w:rPr>
          <w:rFonts w:ascii="宋体" w:eastAsia="PMingLiU" w:hAnsi="宋体" w:hint="eastAsia"/>
          <w:lang w:eastAsia="zh-TW"/>
        </w:rPr>
        <w:t>中國鐵物電子招投標平臺網（</w:t>
      </w:r>
      <w:r w:rsidRPr="00FB15FC">
        <w:rPr>
          <w:rFonts w:ascii="宋体" w:eastAsia="PMingLiU" w:hAnsi="宋体"/>
          <w:lang w:eastAsia="zh-TW"/>
        </w:rPr>
        <w:t>http://www.bidding-crmsc.com.cn/</w:t>
      </w:r>
      <w:r w:rsidRPr="00FB15FC">
        <w:rPr>
          <w:rFonts w:ascii="宋体" w:eastAsia="PMingLiU" w:hAnsi="宋体" w:hint="eastAsia"/>
          <w:lang w:eastAsia="zh-TW"/>
        </w:rPr>
        <w:t>）、中國招標投標公共服務平臺（</w:t>
      </w:r>
      <w:r w:rsidRPr="00FB15FC">
        <w:rPr>
          <w:rFonts w:ascii="宋体" w:eastAsia="PMingLiU" w:hAnsi="宋体"/>
          <w:lang w:eastAsia="zh-TW"/>
        </w:rPr>
        <w:t>http://www.cebpubservice.com/</w:t>
      </w:r>
      <w:r w:rsidRPr="00FB15FC">
        <w:rPr>
          <w:rFonts w:ascii="宋体" w:eastAsia="PMingLiU" w:hAnsi="宋体" w:hint="eastAsia"/>
          <w:lang w:eastAsia="zh-TW"/>
        </w:rPr>
        <w:t>）以及廣深鐵路股份有限公司官網主頁（</w:t>
      </w:r>
      <w:r w:rsidRPr="00FB15FC">
        <w:rPr>
          <w:rFonts w:ascii="宋体" w:eastAsia="PMingLiU" w:hAnsi="宋体"/>
          <w:lang w:eastAsia="zh-TW"/>
        </w:rPr>
        <w:t>http://www.gsrc.com/</w:t>
      </w:r>
      <w:r w:rsidRPr="00FB15FC">
        <w:rPr>
          <w:rFonts w:ascii="宋体" w:eastAsia="PMingLiU" w:hAnsi="宋体" w:hint="eastAsia"/>
          <w:lang w:eastAsia="zh-TW"/>
        </w:rPr>
        <w:t>）上發佈。</w:t>
      </w:r>
    </w:p>
    <w:p w:rsidR="00305EB5" w:rsidRPr="009D0FB1" w:rsidRDefault="00FB15FC" w:rsidP="00305EB5">
      <w:pPr>
        <w:pStyle w:val="a3"/>
        <w:numPr>
          <w:ilvl w:val="0"/>
          <w:numId w:val="1"/>
        </w:numPr>
        <w:spacing w:before="0" w:after="0" w:line="336" w:lineRule="auto"/>
        <w:jc w:val="left"/>
        <w:outlineLvl w:val="1"/>
        <w:rPr>
          <w:rFonts w:ascii="宋体" w:hAnsi="宋体" w:cs="黑体"/>
          <w:b w:val="0"/>
          <w:bCs w:val="0"/>
          <w:sz w:val="21"/>
          <w:szCs w:val="21"/>
        </w:rPr>
      </w:pPr>
      <w:r w:rsidRPr="00FB15FC">
        <w:rPr>
          <w:rFonts w:ascii="宋体" w:eastAsia="PMingLiU" w:hAnsi="宋体" w:cs="黑体" w:hint="eastAsia"/>
          <w:b w:val="0"/>
          <w:bCs w:val="0"/>
          <w:sz w:val="21"/>
          <w:szCs w:val="21"/>
          <w:lang w:eastAsia="zh-TW"/>
        </w:rPr>
        <w:t>聯繫方式</w:t>
      </w:r>
    </w:p>
    <w:p w:rsidR="00305EB5" w:rsidRPr="009D0FB1" w:rsidRDefault="00FB15FC" w:rsidP="00305EB5">
      <w:pPr>
        <w:spacing w:line="336" w:lineRule="auto"/>
        <w:ind w:firstLineChars="179" w:firstLine="376"/>
        <w:rPr>
          <w:rFonts w:ascii="宋体" w:hAnsi="宋体" w:cs="仿宋_GB2312"/>
        </w:rPr>
      </w:pPr>
      <w:r w:rsidRPr="00FB15FC">
        <w:rPr>
          <w:rFonts w:ascii="宋体" w:eastAsia="PMingLiU" w:hAnsi="宋体" w:cs="仿宋_GB2312" w:hint="eastAsia"/>
          <w:lang w:eastAsia="zh-TW"/>
        </w:rPr>
        <w:t>招商人：廣深鐵路股份有限公司</w:t>
      </w:r>
      <w:r w:rsidRPr="00FB15FC">
        <w:rPr>
          <w:rFonts w:ascii="宋体" w:eastAsia="PMingLiU" w:hAnsi="宋体" w:cs="仿宋_GB2312"/>
          <w:lang w:eastAsia="zh-TW"/>
        </w:rPr>
        <w:t xml:space="preserve"> </w:t>
      </w:r>
      <w:r w:rsidRPr="00FB15FC">
        <w:rPr>
          <w:rFonts w:ascii="宋体" w:eastAsia="PMingLiU" w:hAnsi="宋体" w:cs="仿宋_GB2312" w:hint="eastAsia"/>
          <w:lang w:eastAsia="zh-TW"/>
        </w:rPr>
        <w:t>深圳車站</w:t>
      </w:r>
    </w:p>
    <w:p w:rsidR="00305EB5" w:rsidRPr="009D0FB1" w:rsidRDefault="00FB15FC" w:rsidP="00305EB5">
      <w:pPr>
        <w:spacing w:line="336" w:lineRule="auto"/>
        <w:ind w:firstLineChars="179" w:firstLine="376"/>
        <w:rPr>
          <w:rFonts w:ascii="宋体" w:hAnsi="宋体" w:cs="仿宋_GB2312"/>
        </w:rPr>
      </w:pPr>
      <w:r w:rsidRPr="00FB15FC">
        <w:rPr>
          <w:rFonts w:ascii="宋体" w:eastAsia="PMingLiU" w:hAnsi="宋体" w:cs="仿宋_GB2312" w:hint="eastAsia"/>
          <w:lang w:eastAsia="zh-TW"/>
        </w:rPr>
        <w:t>連絡人：袁工</w:t>
      </w:r>
    </w:p>
    <w:p w:rsidR="00305EB5" w:rsidRPr="009D0FB1" w:rsidRDefault="00FB15FC" w:rsidP="00305EB5">
      <w:pPr>
        <w:spacing w:line="336" w:lineRule="auto"/>
        <w:ind w:firstLineChars="179" w:firstLine="376"/>
        <w:rPr>
          <w:rFonts w:ascii="宋体" w:hAnsi="宋体" w:cs="仿宋_GB2312"/>
        </w:rPr>
      </w:pPr>
      <w:r w:rsidRPr="00FB15FC">
        <w:rPr>
          <w:rFonts w:ascii="宋体" w:eastAsia="PMingLiU" w:hAnsi="宋体" w:cs="仿宋_GB2312" w:hint="eastAsia"/>
          <w:lang w:eastAsia="zh-TW"/>
        </w:rPr>
        <w:t>聯繫電話：</w:t>
      </w:r>
      <w:r w:rsidRPr="00FB15FC">
        <w:rPr>
          <w:rFonts w:ascii="宋体" w:eastAsia="PMingLiU" w:hAnsi="宋体" w:cs="仿宋_GB2312"/>
          <w:lang w:eastAsia="zh-TW"/>
        </w:rPr>
        <w:t>0755-61382737</w:t>
      </w:r>
    </w:p>
    <w:p w:rsidR="00305EB5" w:rsidRPr="009D0FB1" w:rsidRDefault="00FB15FC" w:rsidP="00305EB5">
      <w:pPr>
        <w:spacing w:line="336" w:lineRule="auto"/>
        <w:ind w:firstLineChars="179" w:firstLine="376"/>
        <w:rPr>
          <w:rFonts w:ascii="宋体" w:hAnsi="宋体" w:cs="仿宋_GB2312"/>
        </w:rPr>
      </w:pPr>
      <w:r w:rsidRPr="00FB15FC">
        <w:rPr>
          <w:rFonts w:ascii="宋体" w:eastAsia="PMingLiU" w:hAnsi="宋体" w:cs="仿宋_GB2312" w:hint="eastAsia"/>
          <w:lang w:eastAsia="zh-TW"/>
        </w:rPr>
        <w:t>地址：</w:t>
      </w:r>
      <w:r w:rsidRPr="00FB15FC">
        <w:rPr>
          <w:rFonts w:eastAsia="PMingLiU" w:cs="仿宋_GB2312" w:hint="eastAsia"/>
          <w:lang w:eastAsia="zh-TW"/>
        </w:rPr>
        <w:t>深圳市羅湖區建設路</w:t>
      </w:r>
      <w:r w:rsidRPr="00FB15FC">
        <w:rPr>
          <w:rFonts w:eastAsia="PMingLiU" w:cs="仿宋_GB2312"/>
          <w:lang w:eastAsia="zh-TW"/>
        </w:rPr>
        <w:t>1</w:t>
      </w:r>
      <w:r w:rsidRPr="00FB15FC">
        <w:rPr>
          <w:rFonts w:eastAsia="PMingLiU" w:cs="仿宋_GB2312" w:hint="eastAsia"/>
          <w:lang w:eastAsia="zh-TW"/>
        </w:rPr>
        <w:t>號</w:t>
      </w:r>
    </w:p>
    <w:p w:rsidR="00305EB5" w:rsidRPr="009D0FB1" w:rsidRDefault="00FB15FC" w:rsidP="00305EB5">
      <w:pPr>
        <w:spacing w:line="336" w:lineRule="auto"/>
        <w:ind w:firstLineChars="179" w:firstLine="376"/>
        <w:rPr>
          <w:rFonts w:ascii="宋体" w:hAnsi="宋体" w:cs="仿宋_GB2312"/>
        </w:rPr>
      </w:pPr>
      <w:r w:rsidRPr="00FB15FC">
        <w:rPr>
          <w:rFonts w:ascii="宋体" w:eastAsia="PMingLiU" w:hAnsi="宋体" w:cs="仿宋_GB2312" w:hint="eastAsia"/>
          <w:lang w:eastAsia="zh-TW"/>
        </w:rPr>
        <w:t>招商代理機構：中鐵物總國際招標有限公司</w:t>
      </w:r>
    </w:p>
    <w:p w:rsidR="00305EB5" w:rsidRPr="009D0FB1" w:rsidRDefault="00FB15FC" w:rsidP="00305EB5">
      <w:pPr>
        <w:spacing w:line="336" w:lineRule="auto"/>
        <w:ind w:firstLineChars="179" w:firstLine="376"/>
        <w:rPr>
          <w:rFonts w:ascii="宋体" w:hAnsi="宋体" w:cs="仿宋_GB2312"/>
        </w:rPr>
      </w:pPr>
      <w:r w:rsidRPr="00FB15FC">
        <w:rPr>
          <w:rFonts w:ascii="宋体" w:eastAsia="PMingLiU" w:hAnsi="宋体" w:cs="仿宋_GB2312" w:hint="eastAsia"/>
          <w:lang w:eastAsia="zh-TW"/>
        </w:rPr>
        <w:t>購買文件及保證金連絡人：靳工</w:t>
      </w:r>
      <w:r w:rsidRPr="00FB15FC">
        <w:rPr>
          <w:rFonts w:ascii="宋体" w:eastAsia="PMingLiU" w:hAnsi="宋体" w:cs="仿宋_GB2312"/>
          <w:lang w:eastAsia="zh-TW"/>
        </w:rPr>
        <w:t xml:space="preserve"> 18127447600</w:t>
      </w:r>
    </w:p>
    <w:p w:rsidR="00305EB5" w:rsidRPr="009D0FB1" w:rsidRDefault="00FB15FC" w:rsidP="00305EB5">
      <w:pPr>
        <w:spacing w:line="336" w:lineRule="auto"/>
        <w:ind w:firstLineChars="179" w:firstLine="376"/>
        <w:rPr>
          <w:rFonts w:ascii="宋体" w:hAnsi="宋体" w:cs="仿宋_GB2312"/>
        </w:rPr>
      </w:pPr>
      <w:r w:rsidRPr="00FB15FC">
        <w:rPr>
          <w:rFonts w:ascii="宋体" w:eastAsia="PMingLiU" w:hAnsi="宋体" w:cs="仿宋_GB2312" w:hint="eastAsia"/>
          <w:lang w:eastAsia="zh-TW"/>
        </w:rPr>
        <w:t>業務連絡人：林工</w:t>
      </w:r>
      <w:r w:rsidRPr="00FB15FC">
        <w:rPr>
          <w:rFonts w:ascii="宋体" w:eastAsia="PMingLiU" w:hAnsi="宋体" w:cs="仿宋_GB2312"/>
          <w:lang w:eastAsia="zh-TW"/>
        </w:rPr>
        <w:t xml:space="preserve">  18900824897</w:t>
      </w:r>
    </w:p>
    <w:p w:rsidR="00305EB5" w:rsidRPr="009D0FB1" w:rsidRDefault="00FB15FC" w:rsidP="00305EB5">
      <w:pPr>
        <w:spacing w:line="336" w:lineRule="auto"/>
        <w:ind w:firstLineChars="179" w:firstLine="376"/>
        <w:rPr>
          <w:rFonts w:ascii="宋体" w:hAnsi="宋体" w:cs="Times New Roman"/>
        </w:rPr>
      </w:pPr>
      <w:r w:rsidRPr="00FB15FC">
        <w:rPr>
          <w:rFonts w:ascii="宋体" w:eastAsia="PMingLiU" w:hAnsi="宋体" w:cs="仿宋_GB2312" w:hint="eastAsia"/>
          <w:lang w:eastAsia="zh-TW"/>
        </w:rPr>
        <w:t>地址：廣州市越秀區農林下路</w:t>
      </w:r>
      <w:r w:rsidRPr="00FB15FC">
        <w:rPr>
          <w:rFonts w:ascii="宋体" w:eastAsia="PMingLiU" w:hAnsi="宋体" w:cs="仿宋_GB2312"/>
          <w:lang w:eastAsia="zh-TW"/>
        </w:rPr>
        <w:t>5</w:t>
      </w:r>
      <w:r w:rsidRPr="00FB15FC">
        <w:rPr>
          <w:rFonts w:ascii="宋体" w:eastAsia="PMingLiU" w:hAnsi="宋体" w:cs="仿宋_GB2312" w:hint="eastAsia"/>
          <w:lang w:eastAsia="zh-TW"/>
        </w:rPr>
        <w:t>號億達大廈十樓</w:t>
      </w:r>
      <w:r w:rsidRPr="00FB15FC">
        <w:rPr>
          <w:rFonts w:ascii="宋体" w:eastAsia="PMingLiU" w:hAnsi="宋体" w:cs="仿宋_GB2312"/>
          <w:lang w:eastAsia="zh-TW"/>
        </w:rPr>
        <w:t>1003</w:t>
      </w:r>
      <w:r w:rsidRPr="00FB15FC">
        <w:rPr>
          <w:rFonts w:ascii="宋体" w:eastAsia="PMingLiU" w:hAnsi="宋体" w:cs="仿宋_GB2312" w:hint="eastAsia"/>
          <w:lang w:eastAsia="zh-TW"/>
        </w:rPr>
        <w:t>房</w:t>
      </w:r>
    </w:p>
    <w:p w:rsidR="00305EB5" w:rsidRPr="009D0FB1" w:rsidRDefault="00305EB5" w:rsidP="00305EB5">
      <w:pPr>
        <w:widowControl/>
        <w:spacing w:line="336" w:lineRule="auto"/>
        <w:ind w:rightChars="-159" w:right="-334"/>
        <w:rPr>
          <w:rFonts w:ascii="宋体" w:hAnsi="宋体" w:cs="Times New Roman"/>
          <w:sz w:val="32"/>
          <w:szCs w:val="32"/>
        </w:rPr>
      </w:pPr>
    </w:p>
    <w:p w:rsidR="00305EB5" w:rsidRPr="009D0FB1" w:rsidRDefault="00FB15FC" w:rsidP="00305EB5">
      <w:pPr>
        <w:wordWrap w:val="0"/>
        <w:spacing w:line="336" w:lineRule="auto"/>
        <w:jc w:val="right"/>
        <w:rPr>
          <w:rFonts w:ascii="宋体" w:hAnsi="宋体" w:cs="仿宋_GB2312"/>
          <w:snapToGrid w:val="0"/>
          <w:kern w:val="0"/>
          <w:szCs w:val="32"/>
        </w:rPr>
      </w:pPr>
      <w:r w:rsidRPr="00FB15FC">
        <w:rPr>
          <w:rFonts w:ascii="宋体" w:eastAsia="PMingLiU" w:hAnsi="宋体" w:cs="仿宋_GB2312" w:hint="eastAsia"/>
          <w:snapToGrid w:val="0"/>
          <w:kern w:val="0"/>
          <w:szCs w:val="32"/>
          <w:lang w:eastAsia="zh-TW"/>
        </w:rPr>
        <w:t>廣深鐵路股份有限公司</w:t>
      </w:r>
      <w:r w:rsidRPr="00FB15FC">
        <w:rPr>
          <w:rFonts w:ascii="宋体" w:eastAsia="PMingLiU" w:hAnsi="宋体" w:cs="仿宋_GB2312"/>
          <w:snapToGrid w:val="0"/>
          <w:kern w:val="0"/>
          <w:szCs w:val="32"/>
          <w:lang w:eastAsia="zh-TW"/>
        </w:rPr>
        <w:t xml:space="preserve"> </w:t>
      </w:r>
      <w:r w:rsidRPr="00FB15FC">
        <w:rPr>
          <w:rFonts w:ascii="宋体" w:eastAsia="PMingLiU" w:hAnsi="宋体" w:cs="仿宋_GB2312" w:hint="eastAsia"/>
          <w:snapToGrid w:val="0"/>
          <w:kern w:val="0"/>
          <w:szCs w:val="32"/>
          <w:lang w:eastAsia="zh-TW"/>
        </w:rPr>
        <w:t>深圳車站</w:t>
      </w:r>
    </w:p>
    <w:p w:rsidR="00DD2761" w:rsidRDefault="00FB15FC" w:rsidP="00305EB5">
      <w:pPr>
        <w:ind w:firstLineChars="2900" w:firstLine="6090"/>
        <w:rPr>
          <w:rFonts w:ascii="宋体" w:hAnsi="宋体" w:cs="仿宋_GB2312"/>
          <w:snapToGrid w:val="0"/>
          <w:kern w:val="0"/>
          <w:szCs w:val="32"/>
        </w:rPr>
      </w:pPr>
      <w:r w:rsidRPr="00FB15FC">
        <w:rPr>
          <w:rFonts w:ascii="宋体" w:eastAsia="PMingLiU" w:hAnsi="宋体" w:cs="仿宋_GB2312"/>
          <w:snapToGrid w:val="0"/>
          <w:kern w:val="0"/>
          <w:szCs w:val="32"/>
          <w:lang w:eastAsia="zh-TW"/>
        </w:rPr>
        <w:t>2021</w:t>
      </w:r>
      <w:r w:rsidRPr="00FB15FC">
        <w:rPr>
          <w:rFonts w:ascii="宋体" w:eastAsia="PMingLiU" w:hAnsi="宋体" w:cs="仿宋_GB2312" w:hint="eastAsia"/>
          <w:snapToGrid w:val="0"/>
          <w:kern w:val="0"/>
          <w:szCs w:val="32"/>
          <w:lang w:eastAsia="zh-TW"/>
        </w:rPr>
        <w:t>年</w:t>
      </w:r>
      <w:r w:rsidRPr="00FB15FC">
        <w:rPr>
          <w:rFonts w:ascii="宋体" w:eastAsia="PMingLiU" w:hAnsi="宋体" w:cs="仿宋_GB2312"/>
          <w:snapToGrid w:val="0"/>
          <w:kern w:val="0"/>
          <w:szCs w:val="32"/>
          <w:lang w:eastAsia="zh-TW"/>
        </w:rPr>
        <w:t>11</w:t>
      </w:r>
      <w:r w:rsidRPr="00FB15FC">
        <w:rPr>
          <w:rFonts w:ascii="宋体" w:eastAsia="PMingLiU" w:hAnsi="宋体" w:cs="仿宋_GB2312" w:hint="eastAsia"/>
          <w:snapToGrid w:val="0"/>
          <w:kern w:val="0"/>
          <w:szCs w:val="32"/>
          <w:lang w:eastAsia="zh-TW"/>
        </w:rPr>
        <w:t>月</w:t>
      </w:r>
      <w:r w:rsidRPr="00FB15FC">
        <w:rPr>
          <w:rFonts w:ascii="宋体" w:eastAsia="PMingLiU" w:hAnsi="宋体" w:cs="仿宋_GB2312"/>
          <w:snapToGrid w:val="0"/>
          <w:kern w:val="0"/>
          <w:szCs w:val="32"/>
          <w:lang w:eastAsia="zh-TW"/>
        </w:rPr>
        <w:t>3</w:t>
      </w:r>
      <w:r w:rsidRPr="00FB15FC">
        <w:rPr>
          <w:rFonts w:ascii="宋体" w:eastAsia="PMingLiU" w:hAnsi="宋体" w:cs="仿宋_GB2312" w:hint="eastAsia"/>
          <w:snapToGrid w:val="0"/>
          <w:kern w:val="0"/>
          <w:szCs w:val="32"/>
          <w:lang w:eastAsia="zh-TW"/>
        </w:rPr>
        <w:t>日</w:t>
      </w:r>
    </w:p>
    <w:p w:rsidR="001E500D" w:rsidRDefault="001E500D">
      <w:pPr>
        <w:widowControl/>
        <w:jc w:val="left"/>
        <w:rPr>
          <w:rFonts w:ascii="宋体" w:hAnsi="宋体" w:cs="仿宋_GB2312"/>
          <w:snapToGrid w:val="0"/>
          <w:kern w:val="0"/>
          <w:szCs w:val="32"/>
        </w:rPr>
      </w:pPr>
      <w:r>
        <w:rPr>
          <w:rFonts w:ascii="宋体" w:hAnsi="宋体" w:cs="仿宋_GB2312"/>
          <w:snapToGrid w:val="0"/>
          <w:kern w:val="0"/>
          <w:szCs w:val="32"/>
        </w:rPr>
        <w:br w:type="page"/>
      </w:r>
    </w:p>
    <w:p w:rsidR="001E500D" w:rsidRDefault="00FB15FC" w:rsidP="001E500D">
      <w:pPr>
        <w:pStyle w:val="a3"/>
        <w:spacing w:before="0" w:after="0" w:line="360" w:lineRule="auto"/>
        <w:ind w:firstLineChars="202" w:firstLine="424"/>
        <w:jc w:val="left"/>
        <w:outlineLvl w:val="1"/>
        <w:rPr>
          <w:rFonts w:ascii="宋体" w:hAnsi="宋体" w:cs="黑体"/>
          <w:b w:val="0"/>
          <w:bCs w:val="0"/>
          <w:sz w:val="21"/>
          <w:szCs w:val="21"/>
        </w:rPr>
      </w:pPr>
      <w:r w:rsidRPr="00FB15FC">
        <w:rPr>
          <w:rFonts w:ascii="宋体" w:eastAsia="PMingLiU" w:hAnsi="宋体" w:cs="黑体" w:hint="eastAsia"/>
          <w:b w:val="0"/>
          <w:bCs w:val="0"/>
          <w:sz w:val="21"/>
          <w:szCs w:val="21"/>
          <w:lang w:eastAsia="zh-TW"/>
        </w:rPr>
        <w:lastRenderedPageBreak/>
        <w:t>公告附件一</w:t>
      </w:r>
    </w:p>
    <w:p w:rsidR="001E500D" w:rsidRDefault="00FB15FC" w:rsidP="001E500D">
      <w:pPr>
        <w:pStyle w:val="a5"/>
        <w:spacing w:before="120"/>
        <w:ind w:leftChars="0" w:left="0" w:firstLine="720"/>
        <w:jc w:val="center"/>
        <w:rPr>
          <w:rFonts w:ascii="宋体" w:hAnsi="宋体" w:cs="宋体"/>
          <w:sz w:val="28"/>
          <w:szCs w:val="36"/>
        </w:rPr>
      </w:pPr>
      <w:r w:rsidRPr="00FB15FC">
        <w:rPr>
          <w:rFonts w:ascii="宋体" w:eastAsia="PMingLiU" w:hAnsi="宋体" w:cs="宋体" w:hint="eastAsia"/>
          <w:sz w:val="28"/>
          <w:szCs w:val="36"/>
          <w:lang w:eastAsia="zh-TW"/>
        </w:rPr>
        <w:t>招商文件購買登記表</w:t>
      </w:r>
    </w:p>
    <w:tbl>
      <w:tblPr>
        <w:tblW w:w="0" w:type="auto"/>
        <w:jc w:val="center"/>
        <w:tblLayout w:type="fixed"/>
        <w:tblLook w:val="04A0" w:firstRow="1" w:lastRow="0" w:firstColumn="1" w:lastColumn="0" w:noHBand="0" w:noVBand="1"/>
      </w:tblPr>
      <w:tblGrid>
        <w:gridCol w:w="2132"/>
        <w:gridCol w:w="1559"/>
        <w:gridCol w:w="1823"/>
        <w:gridCol w:w="1587"/>
        <w:gridCol w:w="2027"/>
      </w:tblGrid>
      <w:tr w:rsidR="001E500D" w:rsidTr="001E500D">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hideMark/>
          </w:tcPr>
          <w:p w:rsidR="001E500D" w:rsidRDefault="00FB15FC">
            <w:pPr>
              <w:spacing w:before="120"/>
              <w:ind w:leftChars="-37" w:left="-77" w:hanging="1"/>
              <w:jc w:val="center"/>
              <w:rPr>
                <w:rFonts w:ascii="宋体" w:hAnsi="宋体" w:cs="宋体"/>
                <w:b/>
                <w:bCs/>
                <w:sz w:val="24"/>
              </w:rPr>
            </w:pPr>
            <w:r w:rsidRPr="00FB15FC">
              <w:rPr>
                <w:rFonts w:ascii="宋体" w:eastAsia="PMingLiU" w:hAnsi="宋体" w:cs="宋体" w:hint="eastAsia"/>
                <w:b/>
                <w:bCs/>
                <w:sz w:val="24"/>
                <w:lang w:eastAsia="zh-TW"/>
              </w:rPr>
              <w:t>競商單位名稱</w:t>
            </w:r>
          </w:p>
        </w:tc>
        <w:tc>
          <w:tcPr>
            <w:tcW w:w="6996" w:type="dxa"/>
            <w:gridSpan w:val="4"/>
            <w:tcBorders>
              <w:top w:val="single" w:sz="8" w:space="0" w:color="auto"/>
              <w:left w:val="nil"/>
              <w:bottom w:val="single" w:sz="8" w:space="0" w:color="auto"/>
              <w:right w:val="single" w:sz="8" w:space="0" w:color="000000"/>
            </w:tcBorders>
            <w:vAlign w:val="center"/>
          </w:tcPr>
          <w:p w:rsidR="001E500D" w:rsidRDefault="001E500D">
            <w:pPr>
              <w:spacing w:before="120"/>
              <w:ind w:leftChars="-37" w:left="-77" w:hanging="1"/>
              <w:rPr>
                <w:rFonts w:ascii="宋体" w:hAnsi="宋体" w:cs="宋体"/>
                <w:b/>
                <w:bCs/>
                <w:sz w:val="48"/>
              </w:rPr>
            </w:pPr>
          </w:p>
        </w:tc>
      </w:tr>
      <w:tr w:rsidR="001E500D" w:rsidTr="001E500D">
        <w:trPr>
          <w:trHeight w:val="304"/>
          <w:jc w:val="center"/>
        </w:trPr>
        <w:tc>
          <w:tcPr>
            <w:tcW w:w="2132" w:type="dxa"/>
            <w:tcBorders>
              <w:top w:val="nil"/>
              <w:left w:val="single" w:sz="8" w:space="0" w:color="auto"/>
              <w:bottom w:val="single" w:sz="8" w:space="0" w:color="auto"/>
              <w:right w:val="single" w:sz="8" w:space="0" w:color="auto"/>
            </w:tcBorders>
            <w:vAlign w:val="center"/>
            <w:hideMark/>
          </w:tcPr>
          <w:p w:rsidR="001E500D" w:rsidRDefault="00FB15FC">
            <w:pPr>
              <w:spacing w:before="120"/>
              <w:ind w:leftChars="-37" w:left="-77" w:hanging="1"/>
              <w:jc w:val="center"/>
              <w:rPr>
                <w:rFonts w:ascii="宋体" w:hAnsi="宋体" w:cs="宋体"/>
                <w:b/>
                <w:bCs/>
                <w:sz w:val="24"/>
              </w:rPr>
            </w:pPr>
            <w:r w:rsidRPr="00FB15FC">
              <w:rPr>
                <w:rFonts w:ascii="宋体" w:eastAsia="PMingLiU" w:hAnsi="宋体" w:cs="宋体" w:hint="eastAsia"/>
                <w:b/>
                <w:bCs/>
                <w:sz w:val="24"/>
                <w:lang w:eastAsia="zh-TW"/>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1E500D" w:rsidRDefault="001E500D">
            <w:pPr>
              <w:spacing w:before="120"/>
              <w:ind w:leftChars="-37" w:left="-77" w:hanging="1"/>
              <w:rPr>
                <w:rFonts w:ascii="宋体" w:hAnsi="宋体" w:cs="宋体"/>
                <w:b/>
                <w:bCs/>
                <w:sz w:val="48"/>
              </w:rPr>
            </w:pPr>
          </w:p>
        </w:tc>
      </w:tr>
      <w:tr w:rsidR="001E500D" w:rsidTr="001E500D">
        <w:trPr>
          <w:trHeight w:val="542"/>
          <w:jc w:val="center"/>
        </w:trPr>
        <w:tc>
          <w:tcPr>
            <w:tcW w:w="2132" w:type="dxa"/>
            <w:tcBorders>
              <w:top w:val="nil"/>
              <w:left w:val="single" w:sz="8" w:space="0" w:color="auto"/>
              <w:bottom w:val="single" w:sz="8" w:space="0" w:color="auto"/>
              <w:right w:val="single" w:sz="8" w:space="0" w:color="auto"/>
            </w:tcBorders>
            <w:vAlign w:val="center"/>
            <w:hideMark/>
          </w:tcPr>
          <w:p w:rsidR="001E500D" w:rsidRDefault="00FB15FC">
            <w:pPr>
              <w:spacing w:before="120"/>
              <w:ind w:leftChars="-37" w:left="-77" w:hanging="1"/>
              <w:jc w:val="center"/>
              <w:rPr>
                <w:rFonts w:ascii="宋体" w:hAnsi="宋体" w:cs="宋体"/>
                <w:b/>
                <w:bCs/>
                <w:sz w:val="24"/>
              </w:rPr>
            </w:pPr>
            <w:r w:rsidRPr="00FB15FC">
              <w:rPr>
                <w:rFonts w:ascii="宋体" w:eastAsia="PMingLiU" w:hAnsi="宋体" w:cs="宋体" w:hint="eastAsia"/>
                <w:b/>
                <w:bCs/>
                <w:sz w:val="24"/>
                <w:lang w:eastAsia="zh-TW"/>
              </w:rPr>
              <w:t>單位位址</w:t>
            </w:r>
          </w:p>
        </w:tc>
        <w:tc>
          <w:tcPr>
            <w:tcW w:w="6996" w:type="dxa"/>
            <w:gridSpan w:val="4"/>
            <w:tcBorders>
              <w:top w:val="single" w:sz="8" w:space="0" w:color="auto"/>
              <w:left w:val="nil"/>
              <w:bottom w:val="single" w:sz="8" w:space="0" w:color="auto"/>
              <w:right w:val="single" w:sz="8" w:space="0" w:color="000000"/>
            </w:tcBorders>
            <w:vAlign w:val="center"/>
          </w:tcPr>
          <w:p w:rsidR="001E500D" w:rsidRDefault="001E500D">
            <w:pPr>
              <w:spacing w:before="120"/>
              <w:ind w:leftChars="-37" w:left="-77" w:hanging="1"/>
              <w:rPr>
                <w:rFonts w:ascii="宋体" w:hAnsi="宋体" w:cs="宋体"/>
                <w:b/>
                <w:bCs/>
                <w:sz w:val="48"/>
              </w:rPr>
            </w:pPr>
          </w:p>
        </w:tc>
      </w:tr>
      <w:tr w:rsidR="001E500D" w:rsidTr="001E500D">
        <w:trPr>
          <w:trHeight w:val="680"/>
          <w:jc w:val="center"/>
        </w:trPr>
        <w:tc>
          <w:tcPr>
            <w:tcW w:w="2132" w:type="dxa"/>
            <w:vMerge w:val="restart"/>
            <w:tcBorders>
              <w:top w:val="nil"/>
              <w:left w:val="single" w:sz="8" w:space="0" w:color="auto"/>
              <w:bottom w:val="single" w:sz="8" w:space="0" w:color="auto"/>
              <w:right w:val="single" w:sz="8" w:space="0" w:color="auto"/>
            </w:tcBorders>
            <w:vAlign w:val="center"/>
            <w:hideMark/>
          </w:tcPr>
          <w:p w:rsidR="001E500D" w:rsidRDefault="00FB15FC">
            <w:pPr>
              <w:spacing w:before="120"/>
              <w:ind w:leftChars="-37" w:left="-77" w:hanging="1"/>
              <w:jc w:val="center"/>
              <w:rPr>
                <w:rFonts w:ascii="宋体" w:hAnsi="宋体" w:cs="宋体"/>
                <w:b/>
                <w:bCs/>
                <w:sz w:val="24"/>
              </w:rPr>
            </w:pPr>
            <w:r w:rsidRPr="00FB15FC">
              <w:rPr>
                <w:rFonts w:ascii="宋体" w:eastAsia="PMingLiU" w:hAnsi="宋体" w:cs="宋体" w:hint="eastAsia"/>
                <w:b/>
                <w:bCs/>
                <w:sz w:val="24"/>
                <w:lang w:eastAsia="zh-TW"/>
              </w:rPr>
              <w:t>連絡人及</w:t>
            </w:r>
          </w:p>
          <w:p w:rsidR="001E500D" w:rsidRDefault="00FB15FC">
            <w:pPr>
              <w:spacing w:before="120"/>
              <w:ind w:leftChars="-37" w:left="-77" w:hanging="1"/>
              <w:jc w:val="center"/>
              <w:rPr>
                <w:rFonts w:ascii="宋体" w:hAnsi="宋体" w:cs="宋体"/>
                <w:b/>
                <w:bCs/>
                <w:sz w:val="24"/>
              </w:rPr>
            </w:pPr>
            <w:r w:rsidRPr="00FB15FC">
              <w:rPr>
                <w:rFonts w:ascii="宋体" w:eastAsia="PMingLiU" w:hAnsi="宋体" w:cs="宋体" w:hint="eastAsia"/>
                <w:b/>
                <w:bCs/>
                <w:sz w:val="24"/>
                <w:lang w:eastAsia="zh-TW"/>
              </w:rPr>
              <w:t>聯繫方式</w:t>
            </w:r>
          </w:p>
        </w:tc>
        <w:tc>
          <w:tcPr>
            <w:tcW w:w="1559" w:type="dxa"/>
            <w:tcBorders>
              <w:top w:val="nil"/>
              <w:left w:val="nil"/>
              <w:bottom w:val="single" w:sz="4" w:space="0" w:color="auto"/>
              <w:right w:val="single" w:sz="8" w:space="0" w:color="auto"/>
            </w:tcBorders>
            <w:vAlign w:val="center"/>
            <w:hideMark/>
          </w:tcPr>
          <w:p w:rsidR="001E500D" w:rsidRDefault="00FB15FC">
            <w:pPr>
              <w:spacing w:before="120"/>
              <w:ind w:leftChars="-37" w:left="-77" w:hanging="1"/>
              <w:rPr>
                <w:rFonts w:ascii="宋体" w:hAnsi="宋体" w:cs="宋体"/>
                <w:b/>
                <w:bCs/>
                <w:sz w:val="24"/>
              </w:rPr>
            </w:pPr>
            <w:r w:rsidRPr="00FB15FC">
              <w:rPr>
                <w:rFonts w:ascii="宋体" w:eastAsia="PMingLiU" w:hAnsi="宋体" w:cs="宋体" w:hint="eastAsia"/>
                <w:b/>
                <w:bCs/>
                <w:sz w:val="24"/>
                <w:lang w:eastAsia="zh-TW"/>
              </w:rPr>
              <w:t>姓名</w:t>
            </w:r>
          </w:p>
        </w:tc>
        <w:tc>
          <w:tcPr>
            <w:tcW w:w="1823" w:type="dxa"/>
            <w:tcBorders>
              <w:top w:val="nil"/>
              <w:left w:val="nil"/>
              <w:bottom w:val="single" w:sz="4" w:space="0" w:color="auto"/>
              <w:right w:val="single" w:sz="8" w:space="0" w:color="auto"/>
            </w:tcBorders>
            <w:vAlign w:val="center"/>
          </w:tcPr>
          <w:p w:rsidR="001E500D" w:rsidRDefault="001E500D">
            <w:pPr>
              <w:spacing w:before="120"/>
              <w:ind w:leftChars="-37" w:left="-77" w:hanging="1"/>
              <w:rPr>
                <w:rFonts w:ascii="宋体" w:hAnsi="宋体" w:cs="宋体"/>
                <w:b/>
                <w:sz w:val="24"/>
              </w:rPr>
            </w:pPr>
          </w:p>
        </w:tc>
        <w:tc>
          <w:tcPr>
            <w:tcW w:w="1587" w:type="dxa"/>
            <w:tcBorders>
              <w:top w:val="nil"/>
              <w:left w:val="nil"/>
              <w:bottom w:val="single" w:sz="4" w:space="0" w:color="auto"/>
              <w:right w:val="single" w:sz="8" w:space="0" w:color="auto"/>
            </w:tcBorders>
            <w:vAlign w:val="center"/>
            <w:hideMark/>
          </w:tcPr>
          <w:p w:rsidR="001E500D" w:rsidRDefault="00FB15FC">
            <w:pPr>
              <w:spacing w:before="120"/>
              <w:ind w:leftChars="-37" w:left="-77" w:hanging="1"/>
              <w:rPr>
                <w:rFonts w:ascii="宋体" w:hAnsi="宋体" w:cs="宋体"/>
                <w:b/>
                <w:bCs/>
                <w:sz w:val="24"/>
              </w:rPr>
            </w:pPr>
            <w:r w:rsidRPr="00FB15FC">
              <w:rPr>
                <w:rFonts w:ascii="宋体" w:eastAsia="PMingLiU" w:hAnsi="宋体" w:cs="宋体" w:hint="eastAsia"/>
                <w:b/>
                <w:bCs/>
                <w:sz w:val="24"/>
                <w:lang w:eastAsia="zh-TW"/>
              </w:rPr>
              <w:t>行動電話</w:t>
            </w:r>
          </w:p>
        </w:tc>
        <w:tc>
          <w:tcPr>
            <w:tcW w:w="2027" w:type="dxa"/>
            <w:tcBorders>
              <w:top w:val="nil"/>
              <w:left w:val="nil"/>
              <w:bottom w:val="single" w:sz="4" w:space="0" w:color="auto"/>
              <w:right w:val="single" w:sz="8" w:space="0" w:color="auto"/>
            </w:tcBorders>
            <w:vAlign w:val="center"/>
          </w:tcPr>
          <w:p w:rsidR="001E500D" w:rsidRDefault="001E500D">
            <w:pPr>
              <w:spacing w:before="120"/>
              <w:ind w:leftChars="-37" w:left="-77" w:hanging="1"/>
              <w:rPr>
                <w:rFonts w:ascii="宋体" w:hAnsi="宋体" w:cs="宋体"/>
                <w:b/>
                <w:sz w:val="24"/>
              </w:rPr>
            </w:pPr>
          </w:p>
        </w:tc>
      </w:tr>
      <w:tr w:rsidR="001E500D" w:rsidTr="001E500D">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1E500D" w:rsidRDefault="001E500D">
            <w:pPr>
              <w:widowControl/>
              <w:jc w:val="left"/>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hideMark/>
          </w:tcPr>
          <w:p w:rsidR="001E500D" w:rsidRDefault="00FB15FC">
            <w:pPr>
              <w:spacing w:before="120"/>
              <w:ind w:leftChars="-37" w:left="-77" w:hanging="1"/>
              <w:rPr>
                <w:rFonts w:ascii="宋体" w:hAnsi="宋体" w:cs="宋体"/>
                <w:b/>
                <w:bCs/>
                <w:sz w:val="24"/>
              </w:rPr>
            </w:pPr>
            <w:r w:rsidRPr="00FB15FC">
              <w:rPr>
                <w:rFonts w:ascii="宋体" w:eastAsia="PMingLiU" w:hAnsi="宋体" w:cs="宋体" w:hint="eastAsia"/>
                <w:b/>
                <w:bCs/>
                <w:sz w:val="24"/>
                <w:lang w:eastAsia="zh-TW"/>
              </w:rPr>
              <w:t>固定電話</w:t>
            </w:r>
          </w:p>
        </w:tc>
        <w:tc>
          <w:tcPr>
            <w:tcW w:w="1823" w:type="dxa"/>
            <w:tcBorders>
              <w:top w:val="single" w:sz="4" w:space="0" w:color="auto"/>
              <w:left w:val="nil"/>
              <w:bottom w:val="single" w:sz="8" w:space="0" w:color="auto"/>
              <w:right w:val="single" w:sz="8" w:space="0" w:color="auto"/>
            </w:tcBorders>
            <w:vAlign w:val="center"/>
          </w:tcPr>
          <w:p w:rsidR="001E500D" w:rsidRDefault="001E500D">
            <w:pPr>
              <w:spacing w:before="120"/>
              <w:ind w:leftChars="-37" w:left="-77" w:hanging="1"/>
              <w:rPr>
                <w:rFonts w:ascii="宋体" w:hAnsi="宋体" w:cs="宋体"/>
                <w:b/>
                <w:sz w:val="24"/>
              </w:rPr>
            </w:pPr>
          </w:p>
        </w:tc>
        <w:tc>
          <w:tcPr>
            <w:tcW w:w="1587" w:type="dxa"/>
            <w:tcBorders>
              <w:top w:val="single" w:sz="4" w:space="0" w:color="auto"/>
              <w:left w:val="nil"/>
              <w:bottom w:val="single" w:sz="8" w:space="0" w:color="auto"/>
              <w:right w:val="single" w:sz="8" w:space="0" w:color="auto"/>
            </w:tcBorders>
            <w:vAlign w:val="center"/>
            <w:hideMark/>
          </w:tcPr>
          <w:p w:rsidR="001E500D" w:rsidRDefault="00FB15FC">
            <w:pPr>
              <w:spacing w:before="120"/>
              <w:ind w:leftChars="-37" w:left="-77" w:hanging="1"/>
              <w:rPr>
                <w:rFonts w:ascii="宋体" w:hAnsi="宋体" w:cs="宋体"/>
                <w:b/>
                <w:bCs/>
                <w:sz w:val="24"/>
              </w:rPr>
            </w:pPr>
            <w:r w:rsidRPr="00FB15FC">
              <w:rPr>
                <w:rFonts w:ascii="宋体" w:eastAsia="PMingLiU" w:hAnsi="宋体" w:cs="宋体" w:hint="eastAsia"/>
                <w:b/>
                <w:bCs/>
                <w:sz w:val="24"/>
                <w:lang w:eastAsia="zh-TW"/>
              </w:rPr>
              <w:t>傳真電話</w:t>
            </w:r>
          </w:p>
        </w:tc>
        <w:tc>
          <w:tcPr>
            <w:tcW w:w="2027" w:type="dxa"/>
            <w:tcBorders>
              <w:top w:val="single" w:sz="4" w:space="0" w:color="auto"/>
              <w:left w:val="nil"/>
              <w:bottom w:val="single" w:sz="8" w:space="0" w:color="auto"/>
              <w:right w:val="single" w:sz="8" w:space="0" w:color="auto"/>
            </w:tcBorders>
            <w:vAlign w:val="center"/>
          </w:tcPr>
          <w:p w:rsidR="001E500D" w:rsidRDefault="001E500D">
            <w:pPr>
              <w:spacing w:before="120"/>
              <w:ind w:leftChars="-37" w:left="-77" w:hanging="1"/>
              <w:rPr>
                <w:rFonts w:ascii="宋体" w:hAnsi="宋体" w:cs="宋体"/>
                <w:b/>
                <w:sz w:val="24"/>
              </w:rPr>
            </w:pPr>
          </w:p>
        </w:tc>
      </w:tr>
      <w:tr w:rsidR="001E500D" w:rsidTr="001E500D">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1E500D" w:rsidRDefault="001E500D">
            <w:pPr>
              <w:widowControl/>
              <w:jc w:val="left"/>
              <w:rPr>
                <w:rFonts w:ascii="宋体" w:hAnsi="宋体" w:cs="宋体"/>
                <w:b/>
                <w:bCs/>
                <w:sz w:val="24"/>
              </w:rPr>
            </w:pPr>
          </w:p>
        </w:tc>
        <w:tc>
          <w:tcPr>
            <w:tcW w:w="1559" w:type="dxa"/>
            <w:tcBorders>
              <w:top w:val="nil"/>
              <w:left w:val="nil"/>
              <w:bottom w:val="single" w:sz="8" w:space="0" w:color="auto"/>
              <w:right w:val="single" w:sz="8" w:space="0" w:color="auto"/>
            </w:tcBorders>
            <w:vAlign w:val="center"/>
            <w:hideMark/>
          </w:tcPr>
          <w:p w:rsidR="001E500D" w:rsidRDefault="00FB15FC">
            <w:pPr>
              <w:spacing w:before="120"/>
              <w:ind w:leftChars="-37" w:left="-77" w:hanging="1"/>
              <w:rPr>
                <w:rFonts w:ascii="宋体" w:hAnsi="宋体" w:cs="宋体"/>
                <w:b/>
                <w:bCs/>
                <w:sz w:val="24"/>
              </w:rPr>
            </w:pPr>
            <w:r w:rsidRPr="00FB15FC">
              <w:rPr>
                <w:rFonts w:ascii="宋体" w:eastAsia="PMingLiU" w:hAnsi="宋体" w:cs="宋体" w:hint="eastAsia"/>
                <w:b/>
                <w:bCs/>
                <w:sz w:val="24"/>
                <w:lang w:eastAsia="zh-TW"/>
              </w:rPr>
              <w:t>電子郵箱</w:t>
            </w:r>
            <w:r w:rsidRPr="00FB15FC">
              <w:rPr>
                <w:rFonts w:ascii="宋体" w:eastAsia="PMingLiU" w:hAnsi="宋体" w:cs="宋体"/>
                <w:b/>
                <w:bCs/>
                <w:sz w:val="24"/>
                <w:lang w:eastAsia="zh-TW"/>
              </w:rPr>
              <w:t>1</w:t>
            </w:r>
          </w:p>
        </w:tc>
        <w:tc>
          <w:tcPr>
            <w:tcW w:w="1823" w:type="dxa"/>
            <w:tcBorders>
              <w:top w:val="nil"/>
              <w:left w:val="nil"/>
              <w:bottom w:val="single" w:sz="8" w:space="0" w:color="auto"/>
              <w:right w:val="single" w:sz="8" w:space="0" w:color="auto"/>
            </w:tcBorders>
            <w:vAlign w:val="center"/>
          </w:tcPr>
          <w:p w:rsidR="001E500D" w:rsidRDefault="001E500D">
            <w:pPr>
              <w:spacing w:before="120"/>
              <w:ind w:leftChars="-37" w:left="-77" w:hanging="1"/>
              <w:rPr>
                <w:rFonts w:ascii="宋体" w:hAnsi="宋体" w:cs="宋体"/>
                <w:b/>
                <w:sz w:val="24"/>
              </w:rPr>
            </w:pPr>
          </w:p>
        </w:tc>
        <w:tc>
          <w:tcPr>
            <w:tcW w:w="1587" w:type="dxa"/>
            <w:tcBorders>
              <w:top w:val="nil"/>
              <w:left w:val="nil"/>
              <w:bottom w:val="single" w:sz="8" w:space="0" w:color="auto"/>
              <w:right w:val="single" w:sz="8" w:space="0" w:color="auto"/>
            </w:tcBorders>
            <w:vAlign w:val="center"/>
            <w:hideMark/>
          </w:tcPr>
          <w:p w:rsidR="001E500D" w:rsidRDefault="00FB15FC">
            <w:pPr>
              <w:spacing w:before="120"/>
              <w:ind w:leftChars="-37" w:left="-77" w:hanging="1"/>
              <w:rPr>
                <w:rFonts w:ascii="宋体" w:hAnsi="宋体" w:cs="宋体"/>
                <w:b/>
                <w:bCs/>
                <w:sz w:val="24"/>
              </w:rPr>
            </w:pPr>
            <w:r w:rsidRPr="00FB15FC">
              <w:rPr>
                <w:rFonts w:ascii="宋体" w:eastAsia="PMingLiU" w:hAnsi="宋体" w:cs="宋体" w:hint="eastAsia"/>
                <w:b/>
                <w:bCs/>
                <w:sz w:val="24"/>
                <w:lang w:eastAsia="zh-TW"/>
              </w:rPr>
              <w:t>電子郵箱</w:t>
            </w:r>
            <w:r w:rsidRPr="00FB15FC">
              <w:rPr>
                <w:rFonts w:ascii="宋体" w:eastAsia="PMingLiU" w:hAnsi="宋体" w:cs="宋体"/>
                <w:b/>
                <w:bCs/>
                <w:sz w:val="24"/>
                <w:lang w:eastAsia="zh-TW"/>
              </w:rPr>
              <w:t>2</w:t>
            </w:r>
          </w:p>
        </w:tc>
        <w:tc>
          <w:tcPr>
            <w:tcW w:w="2027" w:type="dxa"/>
            <w:tcBorders>
              <w:top w:val="nil"/>
              <w:left w:val="nil"/>
              <w:bottom w:val="single" w:sz="8" w:space="0" w:color="auto"/>
              <w:right w:val="single" w:sz="8" w:space="0" w:color="auto"/>
            </w:tcBorders>
            <w:vAlign w:val="center"/>
          </w:tcPr>
          <w:p w:rsidR="001E500D" w:rsidRDefault="001E500D">
            <w:pPr>
              <w:spacing w:before="120"/>
              <w:ind w:leftChars="-37" w:left="-77" w:hanging="1"/>
              <w:rPr>
                <w:rFonts w:ascii="宋体" w:hAnsi="宋体" w:cs="宋体"/>
                <w:b/>
                <w:sz w:val="24"/>
              </w:rPr>
            </w:pPr>
          </w:p>
        </w:tc>
      </w:tr>
      <w:tr w:rsidR="001E500D" w:rsidTr="001E500D">
        <w:trPr>
          <w:trHeight w:val="498"/>
          <w:jc w:val="center"/>
        </w:trPr>
        <w:tc>
          <w:tcPr>
            <w:tcW w:w="2132" w:type="dxa"/>
            <w:tcBorders>
              <w:top w:val="nil"/>
              <w:left w:val="single" w:sz="8" w:space="0" w:color="auto"/>
              <w:bottom w:val="single" w:sz="8" w:space="0" w:color="auto"/>
              <w:right w:val="single" w:sz="8" w:space="0" w:color="auto"/>
            </w:tcBorders>
            <w:vAlign w:val="center"/>
            <w:hideMark/>
          </w:tcPr>
          <w:p w:rsidR="001E500D" w:rsidRDefault="00FB15FC">
            <w:pPr>
              <w:spacing w:before="120"/>
              <w:ind w:leftChars="-37" w:left="-77" w:hanging="1"/>
              <w:jc w:val="center"/>
              <w:rPr>
                <w:rFonts w:ascii="宋体" w:hAnsi="宋体"/>
                <w:sz w:val="24"/>
              </w:rPr>
            </w:pPr>
            <w:r w:rsidRPr="00FB15FC">
              <w:rPr>
                <w:rFonts w:ascii="宋体" w:eastAsia="PMingLiU" w:hAnsi="宋体" w:cs="宋体" w:hint="eastAsia"/>
                <w:b/>
                <w:bCs/>
                <w:sz w:val="24"/>
                <w:lang w:eastAsia="zh-TW"/>
              </w:rPr>
              <w:t>項目名稱</w:t>
            </w:r>
          </w:p>
        </w:tc>
        <w:tc>
          <w:tcPr>
            <w:tcW w:w="6996" w:type="dxa"/>
            <w:gridSpan w:val="4"/>
            <w:tcBorders>
              <w:top w:val="single" w:sz="8" w:space="0" w:color="auto"/>
              <w:left w:val="nil"/>
              <w:bottom w:val="single" w:sz="8" w:space="0" w:color="auto"/>
              <w:right w:val="single" w:sz="8" w:space="0" w:color="000000"/>
            </w:tcBorders>
            <w:vAlign w:val="center"/>
          </w:tcPr>
          <w:p w:rsidR="001E500D" w:rsidRDefault="001E500D">
            <w:pPr>
              <w:spacing w:before="120"/>
              <w:ind w:leftChars="-37" w:left="-77" w:hanging="1"/>
              <w:rPr>
                <w:rFonts w:ascii="宋体" w:hAnsi="宋体" w:cs="宋体"/>
                <w:b/>
                <w:bCs/>
                <w:sz w:val="48"/>
              </w:rPr>
            </w:pPr>
          </w:p>
        </w:tc>
      </w:tr>
      <w:tr w:rsidR="001E500D" w:rsidTr="001E500D">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1E500D" w:rsidRDefault="00FB15FC">
            <w:pPr>
              <w:spacing w:before="120"/>
              <w:ind w:leftChars="-37" w:left="-77" w:hanging="1"/>
              <w:jc w:val="center"/>
              <w:rPr>
                <w:rFonts w:ascii="宋体" w:hAnsi="宋体" w:cs="宋体"/>
                <w:b/>
                <w:bCs/>
                <w:sz w:val="24"/>
              </w:rPr>
            </w:pPr>
            <w:r w:rsidRPr="00FB15FC">
              <w:rPr>
                <w:rFonts w:ascii="宋体" w:eastAsia="PMingLiU" w:hAnsi="宋体" w:cs="宋体" w:hint="eastAsia"/>
                <w:b/>
                <w:bCs/>
                <w:sz w:val="24"/>
                <w:lang w:eastAsia="zh-TW"/>
              </w:rPr>
              <w:t>擬競商包件</w:t>
            </w:r>
          </w:p>
        </w:tc>
        <w:tc>
          <w:tcPr>
            <w:tcW w:w="6996" w:type="dxa"/>
            <w:gridSpan w:val="4"/>
            <w:tcBorders>
              <w:top w:val="single" w:sz="8" w:space="0" w:color="auto"/>
              <w:left w:val="nil"/>
              <w:bottom w:val="single" w:sz="8" w:space="0" w:color="auto"/>
              <w:right w:val="single" w:sz="8" w:space="0" w:color="000000"/>
            </w:tcBorders>
            <w:vAlign w:val="center"/>
            <w:hideMark/>
          </w:tcPr>
          <w:p w:rsidR="001E500D" w:rsidRDefault="00FB15FC">
            <w:pPr>
              <w:spacing w:before="120"/>
              <w:ind w:leftChars="-37" w:left="-77" w:hanging="1"/>
              <w:rPr>
                <w:rFonts w:ascii="宋体" w:hAnsi="宋体" w:cs="宋体"/>
              </w:rPr>
            </w:pPr>
            <w:r w:rsidRPr="00FB15FC">
              <w:rPr>
                <w:rFonts w:ascii="宋体" w:eastAsia="PMingLiU" w:hAnsi="宋体" w:cs="宋体" w:hint="eastAsia"/>
                <w:sz w:val="24"/>
                <w:lang w:eastAsia="zh-TW"/>
              </w:rPr>
              <w:t>（分標包項目須填寫該欄）</w:t>
            </w:r>
          </w:p>
        </w:tc>
      </w:tr>
      <w:tr w:rsidR="001E500D" w:rsidTr="001E500D">
        <w:trPr>
          <w:trHeight w:val="680"/>
          <w:jc w:val="center"/>
        </w:trPr>
        <w:tc>
          <w:tcPr>
            <w:tcW w:w="2132" w:type="dxa"/>
            <w:tcBorders>
              <w:top w:val="nil"/>
              <w:left w:val="single" w:sz="8" w:space="0" w:color="auto"/>
              <w:bottom w:val="single" w:sz="4" w:space="0" w:color="auto"/>
              <w:right w:val="single" w:sz="8" w:space="0" w:color="auto"/>
            </w:tcBorders>
            <w:vAlign w:val="center"/>
            <w:hideMark/>
          </w:tcPr>
          <w:p w:rsidR="001E500D" w:rsidRDefault="00FB15FC">
            <w:pPr>
              <w:spacing w:before="120"/>
              <w:ind w:leftChars="-37" w:left="-77" w:hanging="1"/>
              <w:jc w:val="center"/>
              <w:rPr>
                <w:rFonts w:ascii="宋体" w:hAnsi="宋体" w:cs="宋体"/>
                <w:b/>
                <w:bCs/>
                <w:sz w:val="24"/>
              </w:rPr>
            </w:pPr>
            <w:r w:rsidRPr="00FB15FC">
              <w:rPr>
                <w:rFonts w:ascii="宋体" w:eastAsia="PMingLiU" w:hAnsi="宋体" w:cs="宋体" w:hint="eastAsia"/>
                <w:b/>
                <w:bCs/>
                <w:sz w:val="24"/>
                <w:lang w:eastAsia="zh-TW"/>
              </w:rPr>
              <w:t>連絡人簽名並</w:t>
            </w:r>
          </w:p>
          <w:p w:rsidR="001E500D" w:rsidRDefault="00FB15FC">
            <w:pPr>
              <w:spacing w:before="120"/>
              <w:ind w:leftChars="-37" w:left="-77" w:hanging="1"/>
              <w:jc w:val="center"/>
              <w:rPr>
                <w:rFonts w:ascii="宋体" w:hAnsi="宋体" w:cs="宋体"/>
                <w:b/>
                <w:bCs/>
                <w:sz w:val="24"/>
              </w:rPr>
            </w:pPr>
            <w:r w:rsidRPr="00FB15FC">
              <w:rPr>
                <w:rFonts w:ascii="宋体" w:eastAsia="PMingLiU" w:hAnsi="宋体" w:cs="宋体" w:hint="eastAsia"/>
                <w:b/>
                <w:bCs/>
                <w:sz w:val="24"/>
                <w:lang w:eastAsia="zh-TW"/>
              </w:rPr>
              <w:t>加蓋單位公章</w:t>
            </w:r>
          </w:p>
        </w:tc>
        <w:tc>
          <w:tcPr>
            <w:tcW w:w="6996" w:type="dxa"/>
            <w:gridSpan w:val="4"/>
            <w:tcBorders>
              <w:top w:val="single" w:sz="8" w:space="0" w:color="auto"/>
              <w:left w:val="nil"/>
              <w:bottom w:val="nil"/>
              <w:right w:val="single" w:sz="8" w:space="0" w:color="000000"/>
            </w:tcBorders>
          </w:tcPr>
          <w:p w:rsidR="001E500D" w:rsidRDefault="001E500D">
            <w:pPr>
              <w:spacing w:before="120" w:line="520" w:lineRule="exact"/>
              <w:ind w:leftChars="-37" w:left="-77" w:hanging="1"/>
              <w:rPr>
                <w:rFonts w:ascii="宋体" w:hAnsi="宋体" w:cs="宋体"/>
                <w:b/>
                <w:bCs/>
                <w:sz w:val="48"/>
              </w:rPr>
            </w:pPr>
          </w:p>
          <w:p w:rsidR="001E500D" w:rsidRDefault="00FB15FC">
            <w:pPr>
              <w:spacing w:before="120" w:line="520" w:lineRule="exact"/>
              <w:ind w:leftChars="-37" w:left="-77" w:hanging="1"/>
              <w:rPr>
                <w:rFonts w:ascii="宋体" w:hAnsi="宋体" w:cs="宋体"/>
                <w:sz w:val="24"/>
              </w:rPr>
            </w:pPr>
            <w:r w:rsidRPr="00FB15FC">
              <w:rPr>
                <w:rFonts w:ascii="宋体" w:eastAsia="PMingLiU" w:hAnsi="宋体" w:cs="宋体" w:hint="eastAsia"/>
                <w:sz w:val="24"/>
                <w:lang w:eastAsia="zh-TW"/>
              </w:rPr>
              <w:t>連絡人：</w:t>
            </w:r>
          </w:p>
          <w:p w:rsidR="001E500D" w:rsidRDefault="00FB15FC">
            <w:pPr>
              <w:spacing w:before="120" w:line="520" w:lineRule="exact"/>
              <w:ind w:leftChars="-37" w:left="-77" w:hanging="1"/>
              <w:rPr>
                <w:rFonts w:ascii="宋体" w:hAnsi="宋体" w:cs="宋体"/>
                <w:sz w:val="24"/>
              </w:rPr>
            </w:pPr>
            <w:r w:rsidRPr="00FB15FC">
              <w:rPr>
                <w:rFonts w:ascii="宋体" w:eastAsia="PMingLiU" w:hAnsi="宋体" w:cs="宋体"/>
                <w:sz w:val="24"/>
                <w:lang w:eastAsia="zh-TW"/>
              </w:rPr>
              <w:t xml:space="preserve">                            (</w:t>
            </w:r>
            <w:r w:rsidRPr="00FB15FC">
              <w:rPr>
                <w:rFonts w:ascii="宋体" w:eastAsia="PMingLiU" w:hAnsi="宋体" w:cs="宋体" w:hint="eastAsia"/>
                <w:sz w:val="24"/>
                <w:lang w:eastAsia="zh-TW"/>
              </w:rPr>
              <w:t>簽名</w:t>
            </w:r>
            <w:r w:rsidRPr="00FB15FC">
              <w:rPr>
                <w:rFonts w:ascii="宋体" w:eastAsia="PMingLiU" w:hAnsi="宋体" w:cs="宋体"/>
                <w:sz w:val="24"/>
                <w:lang w:eastAsia="zh-TW"/>
              </w:rPr>
              <w:t>)</w:t>
            </w:r>
          </w:p>
          <w:p w:rsidR="001E500D" w:rsidRDefault="00FB15FC">
            <w:pPr>
              <w:spacing w:before="120" w:line="520" w:lineRule="exact"/>
              <w:ind w:leftChars="-37" w:left="-77" w:hanging="1"/>
              <w:rPr>
                <w:rFonts w:ascii="宋体" w:hAnsi="宋体" w:cs="宋体"/>
                <w:sz w:val="24"/>
              </w:rPr>
            </w:pPr>
            <w:r w:rsidRPr="00FB15FC">
              <w:rPr>
                <w:rFonts w:ascii="宋体" w:eastAsia="PMingLiU" w:hAnsi="宋体" w:cs="宋体" w:hint="eastAsia"/>
                <w:sz w:val="24"/>
                <w:lang w:eastAsia="zh-TW"/>
              </w:rPr>
              <w:t>年</w:t>
            </w:r>
            <w:r w:rsidRPr="00FB15FC">
              <w:rPr>
                <w:rFonts w:ascii="宋体" w:eastAsia="PMingLiU" w:hAnsi="宋体" w:cs="宋体"/>
                <w:sz w:val="24"/>
                <w:lang w:eastAsia="zh-TW"/>
              </w:rPr>
              <w:t xml:space="preserve">  </w:t>
            </w:r>
            <w:r w:rsidRPr="00FB15FC">
              <w:rPr>
                <w:rFonts w:ascii="宋体" w:eastAsia="PMingLiU" w:hAnsi="宋体" w:cs="宋体" w:hint="eastAsia"/>
                <w:sz w:val="24"/>
                <w:lang w:eastAsia="zh-TW"/>
              </w:rPr>
              <w:t>月</w:t>
            </w:r>
            <w:r w:rsidRPr="00FB15FC">
              <w:rPr>
                <w:rFonts w:ascii="宋体" w:eastAsia="PMingLiU" w:hAnsi="宋体" w:cs="宋体"/>
                <w:sz w:val="24"/>
                <w:lang w:eastAsia="zh-TW"/>
              </w:rPr>
              <w:t xml:space="preserve">  </w:t>
            </w:r>
            <w:r w:rsidRPr="00FB15FC">
              <w:rPr>
                <w:rFonts w:ascii="宋体" w:eastAsia="PMingLiU" w:hAnsi="宋体" w:cs="宋体" w:hint="eastAsia"/>
                <w:sz w:val="24"/>
                <w:lang w:eastAsia="zh-TW"/>
              </w:rPr>
              <w:t>日</w:t>
            </w:r>
          </w:p>
          <w:p w:rsidR="001E500D" w:rsidRDefault="00FB15FC">
            <w:pPr>
              <w:spacing w:before="120"/>
              <w:ind w:leftChars="-37" w:left="-77" w:hanging="1"/>
              <w:jc w:val="center"/>
              <w:rPr>
                <w:rFonts w:ascii="宋体" w:hAnsi="宋体" w:cs="宋体"/>
                <w:b/>
                <w:bCs/>
              </w:rPr>
            </w:pPr>
            <w:r w:rsidRPr="00FB15FC">
              <w:rPr>
                <w:rFonts w:ascii="宋体" w:eastAsia="PMingLiU" w:hAnsi="宋体" w:cs="宋体" w:hint="eastAsia"/>
                <w:sz w:val="24"/>
                <w:lang w:eastAsia="zh-TW"/>
              </w:rPr>
              <w:t>（加蓋公章）</w:t>
            </w:r>
          </w:p>
        </w:tc>
      </w:tr>
      <w:tr w:rsidR="001E500D" w:rsidTr="001E500D">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hideMark/>
          </w:tcPr>
          <w:p w:rsidR="001E500D" w:rsidRDefault="00FB15FC">
            <w:pPr>
              <w:spacing w:before="120"/>
              <w:ind w:leftChars="-37" w:left="-77" w:hanging="1"/>
              <w:jc w:val="center"/>
              <w:rPr>
                <w:rFonts w:ascii="宋体" w:hAnsi="宋体" w:cs="宋体"/>
                <w:b/>
                <w:bCs/>
                <w:sz w:val="24"/>
              </w:rPr>
            </w:pPr>
            <w:r w:rsidRPr="00FB15FC">
              <w:rPr>
                <w:rFonts w:ascii="宋体" w:eastAsia="PMingLiU" w:hAnsi="宋体" w:cs="宋体" w:hint="eastAsia"/>
                <w:b/>
                <w:bCs/>
                <w:sz w:val="24"/>
                <w:lang w:eastAsia="zh-TW"/>
              </w:rPr>
              <w:t>備註</w:t>
            </w:r>
          </w:p>
          <w:p w:rsidR="001E500D" w:rsidRDefault="00FB15FC">
            <w:pPr>
              <w:spacing w:before="120"/>
              <w:ind w:leftChars="-37" w:left="-77" w:hanging="1"/>
              <w:jc w:val="center"/>
              <w:rPr>
                <w:rFonts w:ascii="宋体" w:hAnsi="宋体" w:cs="宋体"/>
                <w:b/>
                <w:bCs/>
                <w:sz w:val="24"/>
              </w:rPr>
            </w:pPr>
            <w:r w:rsidRPr="00FB15FC">
              <w:rPr>
                <w:rFonts w:ascii="宋体" w:eastAsia="PMingLiU" w:hAnsi="宋体" w:cs="宋体" w:hint="eastAsia"/>
                <w:sz w:val="24"/>
                <w:lang w:eastAsia="zh-TW"/>
              </w:rPr>
              <w:t>（由招商人填寫）</w:t>
            </w:r>
          </w:p>
        </w:tc>
        <w:tc>
          <w:tcPr>
            <w:tcW w:w="6996" w:type="dxa"/>
            <w:gridSpan w:val="4"/>
            <w:tcBorders>
              <w:top w:val="single" w:sz="8" w:space="0" w:color="auto"/>
              <w:left w:val="nil"/>
              <w:bottom w:val="single" w:sz="4" w:space="0" w:color="auto"/>
              <w:right w:val="single" w:sz="8" w:space="0" w:color="000000"/>
            </w:tcBorders>
          </w:tcPr>
          <w:p w:rsidR="001E500D" w:rsidRDefault="001E500D">
            <w:pPr>
              <w:spacing w:before="120"/>
              <w:ind w:leftChars="-37" w:left="-77" w:hanging="1"/>
              <w:rPr>
                <w:rFonts w:ascii="宋体" w:hAnsi="宋体" w:cs="宋体"/>
                <w:b/>
                <w:bCs/>
                <w:sz w:val="48"/>
              </w:rPr>
            </w:pPr>
          </w:p>
          <w:p w:rsidR="001E500D" w:rsidRDefault="001E500D">
            <w:pPr>
              <w:spacing w:before="120"/>
              <w:ind w:leftChars="-37" w:left="-77" w:hanging="1"/>
              <w:rPr>
                <w:rFonts w:ascii="宋体" w:hAnsi="宋体" w:cs="宋体"/>
                <w:b/>
                <w:bCs/>
                <w:sz w:val="48"/>
              </w:rPr>
            </w:pPr>
          </w:p>
        </w:tc>
      </w:tr>
    </w:tbl>
    <w:p w:rsidR="001E500D" w:rsidRPr="001E500D" w:rsidRDefault="001E500D" w:rsidP="00305EB5">
      <w:pPr>
        <w:ind w:firstLineChars="2900" w:firstLine="6090"/>
      </w:pPr>
    </w:p>
    <w:sectPr w:rsidR="001E500D" w:rsidRPr="001E500D" w:rsidSect="008B58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chineseCountingThousand"/>
      <w:suff w:val="space"/>
      <w:lvlText w:val="%1、"/>
      <w:lvlJc w:val="left"/>
      <w:pPr>
        <w:ind w:left="0" w:firstLine="424"/>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59"/>
    <w:rsid w:val="00033259"/>
    <w:rsid w:val="000A4EEA"/>
    <w:rsid w:val="000A5830"/>
    <w:rsid w:val="00110432"/>
    <w:rsid w:val="00151877"/>
    <w:rsid w:val="001E500D"/>
    <w:rsid w:val="00206DA0"/>
    <w:rsid w:val="00305EB5"/>
    <w:rsid w:val="003E14B7"/>
    <w:rsid w:val="00426802"/>
    <w:rsid w:val="005527F8"/>
    <w:rsid w:val="00570040"/>
    <w:rsid w:val="00772871"/>
    <w:rsid w:val="00772F34"/>
    <w:rsid w:val="008B5835"/>
    <w:rsid w:val="008D485B"/>
    <w:rsid w:val="009D0FB1"/>
    <w:rsid w:val="00AA0573"/>
    <w:rsid w:val="00D434FF"/>
    <w:rsid w:val="00DC4931"/>
    <w:rsid w:val="00FB1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C90D5-9DD0-4332-BC5E-2C2E3AF7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3259"/>
    <w:pPr>
      <w:widowControl w:val="0"/>
      <w:jc w:val="both"/>
    </w:pPr>
    <w:rPr>
      <w:rFonts w:cs="Calibri"/>
      <w:kern w:val="2"/>
      <w:sz w:val="21"/>
      <w:szCs w:val="21"/>
    </w:rPr>
  </w:style>
  <w:style w:type="paragraph" w:styleId="1">
    <w:name w:val="heading 1"/>
    <w:basedOn w:val="a"/>
    <w:next w:val="a"/>
    <w:link w:val="10"/>
    <w:uiPriority w:val="9"/>
    <w:qFormat/>
    <w:rsid w:val="00033259"/>
    <w:pPr>
      <w:keepNext/>
      <w:spacing w:line="360" w:lineRule="auto"/>
      <w:ind w:rightChars="-210" w:right="-441"/>
      <w:jc w:val="center"/>
      <w:outlineLvl w:val="0"/>
    </w:pPr>
    <w:rPr>
      <w:rFonts w:ascii="宋体" w:hAnsi="宋体" w:cs="Times New Roman"/>
      <w:b/>
      <w:bCs/>
      <w:kern w:val="0"/>
      <w:sz w:val="4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033259"/>
    <w:rPr>
      <w:rFonts w:ascii="宋体" w:hAnsi="宋体"/>
      <w:b/>
      <w:bCs/>
      <w:sz w:val="48"/>
      <w:szCs w:val="24"/>
    </w:rPr>
  </w:style>
  <w:style w:type="paragraph" w:styleId="a3">
    <w:name w:val="Title"/>
    <w:basedOn w:val="a"/>
    <w:next w:val="a"/>
    <w:link w:val="a4"/>
    <w:qFormat/>
    <w:rsid w:val="00033259"/>
    <w:pPr>
      <w:spacing w:before="240" w:after="60"/>
      <w:jc w:val="center"/>
      <w:outlineLvl w:val="0"/>
    </w:pPr>
    <w:rPr>
      <w:rFonts w:ascii="Cambria" w:hAnsi="Cambria" w:cs="Times New Roman"/>
      <w:b/>
      <w:bCs/>
      <w:sz w:val="32"/>
      <w:szCs w:val="32"/>
    </w:rPr>
  </w:style>
  <w:style w:type="character" w:customStyle="1" w:styleId="a4">
    <w:name w:val="标题 字符"/>
    <w:basedOn w:val="a0"/>
    <w:link w:val="a3"/>
    <w:qFormat/>
    <w:rsid w:val="00033259"/>
    <w:rPr>
      <w:rFonts w:ascii="Cambria" w:hAnsi="Cambria"/>
      <w:b/>
      <w:bCs/>
      <w:kern w:val="2"/>
      <w:sz w:val="32"/>
      <w:szCs w:val="32"/>
    </w:rPr>
  </w:style>
  <w:style w:type="paragraph" w:styleId="a5">
    <w:name w:val="Body Text Indent"/>
    <w:basedOn w:val="a"/>
    <w:link w:val="a6"/>
    <w:qFormat/>
    <w:rsid w:val="00033259"/>
    <w:pPr>
      <w:spacing w:after="120"/>
      <w:ind w:leftChars="200" w:left="420"/>
    </w:pPr>
    <w:rPr>
      <w:rFonts w:cs="Times New Roman"/>
      <w:kern w:val="0"/>
      <w:sz w:val="20"/>
      <w:szCs w:val="24"/>
    </w:rPr>
  </w:style>
  <w:style w:type="character" w:customStyle="1" w:styleId="Char">
    <w:name w:val="正文文本缩进 Char"/>
    <w:basedOn w:val="a0"/>
    <w:uiPriority w:val="99"/>
    <w:semiHidden/>
    <w:rsid w:val="00033259"/>
    <w:rPr>
      <w:rFonts w:cs="Calibri"/>
      <w:kern w:val="2"/>
      <w:sz w:val="21"/>
      <w:szCs w:val="21"/>
    </w:rPr>
  </w:style>
  <w:style w:type="character" w:customStyle="1" w:styleId="a6">
    <w:name w:val="正文文本缩进 字符"/>
    <w:link w:val="a5"/>
    <w:rsid w:val="00033259"/>
    <w:rPr>
      <w:szCs w:val="24"/>
    </w:rPr>
  </w:style>
  <w:style w:type="character" w:customStyle="1" w:styleId="Char2">
    <w:name w:val="正文文本缩进 Char2"/>
    <w:rsid w:val="00305EB5"/>
    <w:rPr>
      <w:rFonts w:ascii="Times New Roman" w:eastAsia="宋体" w:hAnsi="Times New Roman" w:cs="Times New Roman"/>
      <w:szCs w:val="24"/>
    </w:rPr>
  </w:style>
  <w:style w:type="paragraph" w:styleId="a7">
    <w:name w:val="Date"/>
    <w:basedOn w:val="a"/>
    <w:next w:val="a"/>
    <w:link w:val="a8"/>
    <w:uiPriority w:val="99"/>
    <w:semiHidden/>
    <w:unhideWhenUsed/>
    <w:rsid w:val="001E500D"/>
    <w:pPr>
      <w:ind w:leftChars="2500" w:left="100"/>
    </w:pPr>
  </w:style>
  <w:style w:type="character" w:customStyle="1" w:styleId="a8">
    <w:name w:val="日期 字符"/>
    <w:basedOn w:val="a0"/>
    <w:link w:val="a7"/>
    <w:uiPriority w:val="99"/>
    <w:semiHidden/>
    <w:rsid w:val="001E500D"/>
    <w:rPr>
      <w:rFonts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7C119-D93F-4BFC-837D-00590FE8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399</Words>
  <Characters>2278</Characters>
  <Application>Microsoft Office Word</Application>
  <DocSecurity>0</DocSecurity>
  <Lines>18</Lines>
  <Paragraphs>5</Paragraphs>
  <ScaleCrop>false</ScaleCrop>
  <Company>微软中国</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_袁晓明1</dc:creator>
  <cp:lastModifiedBy>jyb-zw</cp:lastModifiedBy>
  <cp:revision>2</cp:revision>
  <dcterms:created xsi:type="dcterms:W3CDTF">2021-11-03T07:38:00Z</dcterms:created>
  <dcterms:modified xsi:type="dcterms:W3CDTF">2021-11-03T07:38:00Z</dcterms:modified>
</cp:coreProperties>
</file>