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9C" w:rsidRDefault="00C71097">
      <w:pPr>
        <w:ind w:firstLine="560"/>
        <w:jc w:val="center"/>
        <w:rPr>
          <w:sz w:val="28"/>
          <w:szCs w:val="32"/>
        </w:rPr>
      </w:pPr>
      <w:r w:rsidRPr="00C71097">
        <w:rPr>
          <w:rFonts w:eastAsia="PMingLiU" w:hint="eastAsia"/>
          <w:sz w:val="28"/>
          <w:szCs w:val="32"/>
          <w:lang w:eastAsia="zh-TW"/>
        </w:rPr>
        <w:t>河浦牽引變電所適應性改造甲供物資招標公告</w:t>
      </w:r>
    </w:p>
    <w:p w:rsidR="0091189C" w:rsidRDefault="00C71097">
      <w:pPr>
        <w:ind w:firstLine="560"/>
        <w:jc w:val="center"/>
        <w:rPr>
          <w:sz w:val="28"/>
          <w:szCs w:val="32"/>
        </w:rPr>
      </w:pPr>
      <w:r w:rsidRPr="00C71097">
        <w:rPr>
          <w:rFonts w:eastAsia="PMingLiU" w:hint="eastAsia"/>
          <w:sz w:val="28"/>
          <w:szCs w:val="32"/>
          <w:lang w:eastAsia="zh-TW"/>
        </w:rPr>
        <w:t>（招標編號：</w:t>
      </w:r>
      <w:bookmarkStart w:id="0" w:name="_GoBack"/>
      <w:r w:rsidRPr="00C71097">
        <w:rPr>
          <w:rFonts w:eastAsia="PMingLiU"/>
          <w:sz w:val="28"/>
          <w:szCs w:val="32"/>
          <w:u w:val="single"/>
          <w:lang w:eastAsia="zh-TW"/>
        </w:rPr>
        <w:t>WZ-2024-8</w:t>
      </w:r>
      <w:r w:rsidRPr="00C71097">
        <w:rPr>
          <w:rFonts w:eastAsia="PMingLiU" w:hint="eastAsia"/>
          <w:sz w:val="28"/>
          <w:szCs w:val="32"/>
          <w:lang w:eastAsia="zh-TW"/>
        </w:rPr>
        <w:t>）</w:t>
      </w:r>
      <w:bookmarkEnd w:id="0"/>
    </w:p>
    <w:p w:rsidR="0091189C" w:rsidRDefault="00C71097">
      <w:pPr>
        <w:pStyle w:val="2"/>
        <w:ind w:firstLine="562"/>
        <w:rPr>
          <w:kern w:val="2"/>
          <w:sz w:val="28"/>
        </w:rPr>
      </w:pPr>
      <w:bookmarkStart w:id="1" w:name="_Toc517102950"/>
      <w:bookmarkStart w:id="2" w:name="_Toc143179742"/>
      <w:r w:rsidRPr="00C71097">
        <w:rPr>
          <w:rFonts w:eastAsia="PMingLiU"/>
          <w:kern w:val="2"/>
          <w:sz w:val="28"/>
          <w:lang w:eastAsia="zh-TW"/>
        </w:rPr>
        <w:t>1</w:t>
      </w:r>
      <w:r w:rsidRPr="00C71097">
        <w:rPr>
          <w:rFonts w:eastAsia="PMingLiU" w:hint="eastAsia"/>
          <w:kern w:val="2"/>
          <w:sz w:val="28"/>
          <w:lang w:eastAsia="zh-TW"/>
        </w:rPr>
        <w:t>．</w:t>
      </w:r>
      <w:bookmarkEnd w:id="1"/>
      <w:bookmarkEnd w:id="2"/>
      <w:r w:rsidRPr="00C71097">
        <w:rPr>
          <w:rFonts w:eastAsia="PMingLiU" w:hint="eastAsia"/>
          <w:kern w:val="2"/>
          <w:sz w:val="28"/>
          <w:lang w:eastAsia="zh-TW"/>
        </w:rPr>
        <w:t>招標條件</w:t>
      </w:r>
    </w:p>
    <w:p w:rsidR="0091189C" w:rsidRDefault="00C71097">
      <w:pPr>
        <w:tabs>
          <w:tab w:val="left" w:pos="0"/>
        </w:tabs>
        <w:spacing w:line="360" w:lineRule="auto"/>
        <w:ind w:firstLineChars="202" w:firstLine="424"/>
        <w:rPr>
          <w:rFonts w:ascii="宋体" w:hAnsi="宋体" w:cs="宋体"/>
          <w:lang w:eastAsia="zh-TW"/>
        </w:rPr>
      </w:pPr>
      <w:r w:rsidRPr="00C71097">
        <w:rPr>
          <w:rFonts w:ascii="宋体" w:eastAsia="PMingLiU" w:hAnsi="宋体" w:hint="eastAsia"/>
          <w:szCs w:val="21"/>
          <w:lang w:eastAsia="zh-TW"/>
        </w:rPr>
        <w:t>本招標專案</w:t>
      </w:r>
      <w:r w:rsidRPr="00C71097">
        <w:rPr>
          <w:rFonts w:eastAsia="PMingLiU" w:hint="eastAsia"/>
          <w:szCs w:val="21"/>
          <w:u w:val="single"/>
          <w:lang w:eastAsia="zh-TW"/>
        </w:rPr>
        <w:t>河浦牽引變電所適應性改造</w:t>
      </w:r>
      <w:r w:rsidRPr="00C71097">
        <w:rPr>
          <w:rFonts w:ascii="宋体" w:eastAsia="PMingLiU" w:hAnsi="宋体" w:cs="宋体" w:hint="eastAsia"/>
          <w:lang w:eastAsia="zh-TW"/>
        </w:rPr>
        <w:t>根據</w:t>
      </w:r>
      <w:r w:rsidRPr="00C71097">
        <w:rPr>
          <w:rFonts w:ascii="宋体" w:eastAsia="PMingLiU" w:hAnsi="宋体" w:cs="宋体" w:hint="eastAsia"/>
          <w:u w:val="single"/>
          <w:lang w:eastAsia="zh-TW"/>
        </w:rPr>
        <w:t>《廈深鐵路</w:t>
      </w:r>
      <w:r w:rsidRPr="00C71097">
        <w:rPr>
          <w:rFonts w:ascii="宋体" w:eastAsia="PMingLiU" w:hAnsi="宋体" w:cs="宋体"/>
          <w:u w:val="single"/>
          <w:lang w:eastAsia="zh-TW"/>
        </w:rPr>
        <w:t>2023</w:t>
      </w:r>
      <w:r w:rsidRPr="00C71097">
        <w:rPr>
          <w:rFonts w:ascii="宋体" w:eastAsia="PMingLiU" w:hAnsi="宋体" w:cs="宋体" w:hint="eastAsia"/>
          <w:u w:val="single"/>
          <w:lang w:eastAsia="zh-TW"/>
        </w:rPr>
        <w:t>年技術改造投資計畫》（廈深計〔</w:t>
      </w:r>
      <w:r w:rsidRPr="00C71097">
        <w:rPr>
          <w:rFonts w:ascii="宋体" w:eastAsia="PMingLiU" w:hAnsi="宋体" w:cs="宋体"/>
          <w:u w:val="single"/>
          <w:lang w:eastAsia="zh-TW"/>
        </w:rPr>
        <w:t>2023</w:t>
      </w:r>
      <w:r w:rsidRPr="00C71097">
        <w:rPr>
          <w:rFonts w:ascii="宋体" w:eastAsia="PMingLiU" w:hAnsi="宋体" w:cs="宋体" w:hint="eastAsia"/>
          <w:u w:val="single"/>
          <w:lang w:eastAsia="zh-TW"/>
        </w:rPr>
        <w:t>〕更字第</w:t>
      </w:r>
      <w:r w:rsidRPr="00C71097">
        <w:rPr>
          <w:rFonts w:ascii="宋体" w:eastAsia="PMingLiU" w:hAnsi="宋体" w:cs="宋体"/>
          <w:u w:val="single"/>
          <w:lang w:eastAsia="zh-TW"/>
        </w:rPr>
        <w:t>2</w:t>
      </w:r>
      <w:r w:rsidRPr="00C71097">
        <w:rPr>
          <w:rFonts w:ascii="宋体" w:eastAsia="PMingLiU" w:hAnsi="宋体" w:cs="宋体" w:hint="eastAsia"/>
          <w:u w:val="single"/>
          <w:lang w:eastAsia="zh-TW"/>
        </w:rPr>
        <w:t>號）</w:t>
      </w:r>
      <w:r w:rsidRPr="00C71097">
        <w:rPr>
          <w:rFonts w:ascii="宋体" w:eastAsia="PMingLiU" w:hAnsi="宋体" w:cs="宋体" w:hint="eastAsia"/>
          <w:lang w:eastAsia="zh-TW"/>
        </w:rPr>
        <w:t>批准建設。</w:t>
      </w:r>
      <w:r w:rsidRPr="00C71097">
        <w:rPr>
          <w:rFonts w:ascii="宋体" w:eastAsia="PMingLiU" w:hAnsi="宋体" w:hint="eastAsia"/>
          <w:szCs w:val="21"/>
          <w:lang w:eastAsia="zh-TW"/>
        </w:rPr>
        <w:t>招標人為</w:t>
      </w:r>
      <w:r w:rsidRPr="00C71097">
        <w:rPr>
          <w:rFonts w:ascii="宋体" w:eastAsia="PMingLiU" w:hAnsi="宋体" w:cs="宋体" w:hint="eastAsia"/>
          <w:u w:val="single"/>
          <w:lang w:eastAsia="zh-TW"/>
        </w:rPr>
        <w:t>廣深鐵路股份有限公司深圳供電段</w:t>
      </w:r>
      <w:r w:rsidRPr="00C71097">
        <w:rPr>
          <w:rFonts w:ascii="宋体" w:eastAsia="PMingLiU" w:hAnsi="宋体" w:hint="eastAsia"/>
          <w:szCs w:val="21"/>
          <w:lang w:eastAsia="zh-TW"/>
        </w:rPr>
        <w:t>，招標專案資金來自</w:t>
      </w:r>
      <w:r w:rsidRPr="00C71097">
        <w:rPr>
          <w:rFonts w:ascii="宋体" w:eastAsia="PMingLiU" w:hAnsi="宋体" w:cs="宋体" w:hint="eastAsia"/>
          <w:u w:val="single"/>
          <w:lang w:eastAsia="zh-TW"/>
        </w:rPr>
        <w:t>技改資金</w:t>
      </w:r>
      <w:r w:rsidRPr="00C71097">
        <w:rPr>
          <w:rFonts w:ascii="宋体" w:eastAsia="PMingLiU" w:hAnsi="宋体" w:hint="eastAsia"/>
          <w:szCs w:val="21"/>
          <w:lang w:eastAsia="zh-TW"/>
        </w:rPr>
        <w:t>，出資比例為</w:t>
      </w:r>
      <w:r w:rsidRPr="00C71097">
        <w:rPr>
          <w:rFonts w:ascii="宋体" w:eastAsia="PMingLiU" w:hAnsi="宋体"/>
          <w:szCs w:val="21"/>
          <w:u w:val="single"/>
          <w:lang w:eastAsia="zh-TW"/>
        </w:rPr>
        <w:t>100%</w:t>
      </w:r>
      <w:r w:rsidRPr="00C71097">
        <w:rPr>
          <w:rFonts w:ascii="宋体" w:eastAsia="PMingLiU" w:hAnsi="宋体" w:hint="eastAsia"/>
          <w:szCs w:val="21"/>
          <w:lang w:eastAsia="zh-TW"/>
        </w:rPr>
        <w:t>。該項目已具備招標條件，現對</w:t>
      </w:r>
      <w:r w:rsidRPr="00C71097">
        <w:rPr>
          <w:rFonts w:eastAsia="PMingLiU" w:hint="eastAsia"/>
          <w:szCs w:val="21"/>
          <w:lang w:eastAsia="zh-TW"/>
        </w:rPr>
        <w:t>河浦牽引變電所適應性改造甲供物資</w:t>
      </w:r>
      <w:r w:rsidRPr="00C71097">
        <w:rPr>
          <w:rFonts w:ascii="宋体" w:eastAsia="PMingLiU" w:hAnsi="宋体" w:hint="eastAsia"/>
          <w:szCs w:val="21"/>
          <w:lang w:eastAsia="zh-TW"/>
        </w:rPr>
        <w:t>採購進行公開招標。</w:t>
      </w:r>
    </w:p>
    <w:p w:rsidR="0091189C" w:rsidRDefault="00C71097">
      <w:pPr>
        <w:pStyle w:val="2"/>
        <w:ind w:firstLine="562"/>
        <w:rPr>
          <w:kern w:val="2"/>
          <w:sz w:val="28"/>
        </w:rPr>
      </w:pPr>
      <w:bookmarkStart w:id="3" w:name="_Toc517102951"/>
      <w:bookmarkStart w:id="4" w:name="_Toc143179743"/>
      <w:r w:rsidRPr="00C71097">
        <w:rPr>
          <w:rFonts w:eastAsia="PMingLiU"/>
          <w:kern w:val="2"/>
          <w:sz w:val="28"/>
          <w:lang w:eastAsia="zh-TW"/>
        </w:rPr>
        <w:t>2</w:t>
      </w:r>
      <w:r w:rsidRPr="00C71097">
        <w:rPr>
          <w:rFonts w:eastAsia="PMingLiU" w:hint="eastAsia"/>
          <w:kern w:val="2"/>
          <w:sz w:val="28"/>
          <w:lang w:eastAsia="zh-TW"/>
        </w:rPr>
        <w:t>．</w:t>
      </w:r>
      <w:bookmarkEnd w:id="3"/>
      <w:bookmarkEnd w:id="4"/>
      <w:r w:rsidRPr="00C71097">
        <w:rPr>
          <w:rFonts w:eastAsia="PMingLiU" w:hint="eastAsia"/>
          <w:kern w:val="2"/>
          <w:sz w:val="28"/>
          <w:lang w:eastAsia="zh-TW"/>
        </w:rPr>
        <w:t>專案概況與招標範圍</w:t>
      </w:r>
    </w:p>
    <w:p w:rsidR="0091189C" w:rsidRDefault="00C71097">
      <w:pPr>
        <w:ind w:firstLineChars="202" w:firstLine="425"/>
        <w:jc w:val="left"/>
        <w:rPr>
          <w:b/>
        </w:rPr>
      </w:pPr>
      <w:r w:rsidRPr="00C71097">
        <w:rPr>
          <w:rFonts w:eastAsia="PMingLiU"/>
          <w:b/>
          <w:lang w:eastAsia="zh-TW"/>
        </w:rPr>
        <w:t>2.1</w:t>
      </w:r>
      <w:r w:rsidRPr="00C71097">
        <w:rPr>
          <w:rFonts w:eastAsia="PMingLiU" w:hint="eastAsia"/>
          <w:b/>
          <w:lang w:eastAsia="zh-TW"/>
        </w:rPr>
        <w:t>項目概況：</w:t>
      </w:r>
    </w:p>
    <w:p w:rsidR="0091189C" w:rsidRDefault="00C71097">
      <w:pPr>
        <w:spacing w:line="360" w:lineRule="auto"/>
        <w:ind w:firstLineChars="202" w:firstLine="424"/>
        <w:jc w:val="left"/>
        <w:rPr>
          <w:rFonts w:ascii="宋体" w:hAnsi="宋体" w:cs="宋体"/>
        </w:rPr>
      </w:pPr>
      <w:r w:rsidRPr="00C71097">
        <w:rPr>
          <w:rFonts w:ascii="宋体" w:eastAsia="PMingLiU" w:hAnsi="宋体" w:cs="宋体" w:hint="eastAsia"/>
          <w:lang w:eastAsia="zh-TW"/>
        </w:rPr>
        <w:t>河浦牽引變電所適應性改造</w:t>
      </w:r>
      <w:r w:rsidRPr="00C71097">
        <w:rPr>
          <w:rFonts w:ascii="宋体" w:eastAsia="PMingLiU" w:hAnsi="宋体" w:cs="宋体"/>
          <w:lang w:eastAsia="zh-TW"/>
        </w:rPr>
        <w:t>,</w:t>
      </w:r>
      <w:r w:rsidRPr="00C71097">
        <w:rPr>
          <w:rFonts w:ascii="宋体" w:eastAsia="PMingLiU" w:hAnsi="宋体" w:cs="宋体" w:hint="eastAsia"/>
          <w:lang w:eastAsia="zh-TW"/>
        </w:rPr>
        <w:t>本項目採購甲供物資共計</w:t>
      </w:r>
      <w:r w:rsidRPr="00C71097">
        <w:rPr>
          <w:rFonts w:ascii="宋体" w:eastAsia="PMingLiU" w:hAnsi="宋体" w:cs="宋体"/>
          <w:lang w:eastAsia="zh-TW"/>
        </w:rPr>
        <w:t>6737790.25</w:t>
      </w:r>
      <w:r w:rsidRPr="00C71097">
        <w:rPr>
          <w:rFonts w:ascii="宋体" w:eastAsia="PMingLiU" w:hAnsi="宋体" w:cs="宋体" w:hint="eastAsia"/>
          <w:lang w:eastAsia="zh-TW"/>
        </w:rPr>
        <w:t>元</w:t>
      </w:r>
      <w:r w:rsidRPr="00C71097">
        <w:rPr>
          <w:rFonts w:ascii="宋体" w:eastAsia="PMingLiU" w:hAnsi="宋体" w:cs="宋体"/>
          <w:lang w:eastAsia="zh-TW"/>
        </w:rPr>
        <w:t>,</w:t>
      </w:r>
      <w:r w:rsidRPr="00C71097">
        <w:rPr>
          <w:rFonts w:ascii="宋体" w:eastAsia="PMingLiU" w:hAnsi="宋体" w:cs="宋体" w:hint="eastAsia"/>
          <w:lang w:eastAsia="zh-TW"/>
        </w:rPr>
        <w:t>由廈深鐵路廣東有限公司出資，集團公司已下達投資計畫。</w:t>
      </w:r>
    </w:p>
    <w:p w:rsidR="0091189C" w:rsidRDefault="00C71097">
      <w:pPr>
        <w:tabs>
          <w:tab w:val="left" w:pos="0"/>
        </w:tabs>
        <w:spacing w:line="360" w:lineRule="auto"/>
        <w:ind w:firstLineChars="202" w:firstLine="425"/>
        <w:rPr>
          <w:rFonts w:ascii="宋体" w:hAnsi="宋体"/>
          <w:szCs w:val="21"/>
        </w:rPr>
      </w:pPr>
      <w:r w:rsidRPr="00C71097">
        <w:rPr>
          <w:rFonts w:eastAsia="PMingLiU"/>
          <w:b/>
          <w:lang w:eastAsia="zh-TW"/>
        </w:rPr>
        <w:t>2.2</w:t>
      </w:r>
      <w:r w:rsidRPr="00C71097">
        <w:rPr>
          <w:rFonts w:eastAsia="PMingLiU" w:hint="eastAsia"/>
          <w:b/>
          <w:lang w:eastAsia="zh-TW"/>
        </w:rPr>
        <w:t>招標內容：</w:t>
      </w:r>
      <w:r w:rsidRPr="00C71097">
        <w:rPr>
          <w:rFonts w:eastAsia="PMingLiU" w:hint="eastAsia"/>
          <w:u w:val="single"/>
          <w:lang w:eastAsia="zh-TW"/>
        </w:rPr>
        <w:t>詳情見招標公告附表</w:t>
      </w:r>
      <w:r w:rsidRPr="00C71097">
        <w:rPr>
          <w:rFonts w:eastAsia="PMingLiU" w:hint="eastAsia"/>
          <w:lang w:eastAsia="zh-TW"/>
        </w:rPr>
        <w:t>。</w:t>
      </w:r>
    </w:p>
    <w:p w:rsidR="0091189C" w:rsidRDefault="00C71097">
      <w:pPr>
        <w:pStyle w:val="2"/>
        <w:ind w:firstLine="562"/>
        <w:rPr>
          <w:kern w:val="2"/>
          <w:sz w:val="28"/>
        </w:rPr>
      </w:pPr>
      <w:bookmarkStart w:id="5" w:name="_Toc143179744"/>
      <w:bookmarkStart w:id="6" w:name="_Toc517102952"/>
      <w:r w:rsidRPr="00C71097">
        <w:rPr>
          <w:rFonts w:eastAsia="PMingLiU"/>
          <w:kern w:val="2"/>
          <w:sz w:val="28"/>
          <w:lang w:eastAsia="zh-TW"/>
        </w:rPr>
        <w:t>3</w:t>
      </w:r>
      <w:r w:rsidRPr="00C71097">
        <w:rPr>
          <w:rFonts w:eastAsia="PMingLiU" w:hint="eastAsia"/>
          <w:kern w:val="2"/>
          <w:sz w:val="28"/>
          <w:lang w:eastAsia="zh-TW"/>
        </w:rPr>
        <w:t>．</w:t>
      </w:r>
      <w:bookmarkEnd w:id="5"/>
      <w:bookmarkEnd w:id="6"/>
      <w:r w:rsidRPr="00C71097">
        <w:rPr>
          <w:rFonts w:eastAsia="PMingLiU" w:hint="eastAsia"/>
          <w:kern w:val="2"/>
          <w:sz w:val="28"/>
          <w:lang w:eastAsia="zh-TW"/>
        </w:rPr>
        <w:t>投標人資格要求</w:t>
      </w:r>
    </w:p>
    <w:p w:rsidR="0091189C" w:rsidRDefault="00C71097">
      <w:pPr>
        <w:pStyle w:val="afffe"/>
        <w:ind w:firstLine="404"/>
        <w:outlineLvl w:val="0"/>
      </w:pPr>
      <w:bookmarkStart w:id="7" w:name="_Toc142924450"/>
      <w:bookmarkStart w:id="8" w:name="_Toc143179745"/>
      <w:r w:rsidRPr="00C71097">
        <w:rPr>
          <w:rFonts w:eastAsia="PMingLiU"/>
          <w:iCs/>
          <w:lang w:eastAsia="zh-TW"/>
        </w:rPr>
        <w:t xml:space="preserve">3.1 </w:t>
      </w:r>
      <w:r w:rsidRPr="00C71097">
        <w:rPr>
          <w:rFonts w:eastAsia="PMingLiU" w:hint="eastAsia"/>
          <w:iCs/>
          <w:lang w:eastAsia="zh-TW"/>
        </w:rPr>
        <w:t>本次招標投標人須具備的資格要求</w:t>
      </w:r>
      <w:r w:rsidR="00843CA6">
        <w:rPr>
          <w:rStyle w:val="afffd"/>
          <w:iCs/>
        </w:rPr>
        <w:footnoteReference w:id="1"/>
      </w:r>
      <w:r w:rsidRPr="00C71097">
        <w:rPr>
          <w:rFonts w:eastAsia="PMingLiU" w:hint="eastAsia"/>
          <w:iCs/>
          <w:lang w:eastAsia="zh-TW"/>
        </w:rPr>
        <w:t>：</w:t>
      </w:r>
      <w:bookmarkEnd w:id="7"/>
      <w:bookmarkEnd w:id="8"/>
      <w:r w:rsidRPr="00C71097">
        <w:rPr>
          <w:rFonts w:eastAsia="PMingLiU" w:hint="eastAsia"/>
          <w:lang w:eastAsia="zh-TW"/>
        </w:rPr>
        <w:t>見招標公告附表</w:t>
      </w:r>
      <w:r w:rsidRPr="00C71097">
        <w:rPr>
          <w:rFonts w:ascii="宋体" w:eastAsia="PMingLiU" w:hAnsi="宋体" w:hint="eastAsia"/>
          <w:szCs w:val="21"/>
          <w:lang w:eastAsia="zh-TW"/>
        </w:rPr>
        <w:t>。</w:t>
      </w:r>
    </w:p>
    <w:p w:rsidR="0091189C" w:rsidRDefault="00C71097">
      <w:pPr>
        <w:pStyle w:val="afffe"/>
        <w:ind w:firstLine="404"/>
        <w:rPr>
          <w:szCs w:val="21"/>
          <w:lang w:eastAsia="zh-TW"/>
        </w:rPr>
      </w:pPr>
      <w:r w:rsidRPr="00C71097">
        <w:rPr>
          <w:rFonts w:eastAsia="PMingLiU"/>
          <w:szCs w:val="21"/>
          <w:lang w:eastAsia="zh-TW"/>
        </w:rPr>
        <w:t xml:space="preserve">3.2 </w:t>
      </w:r>
      <w:r w:rsidRPr="00C71097">
        <w:rPr>
          <w:rFonts w:eastAsia="PMingLiU" w:hint="eastAsia"/>
          <w:szCs w:val="21"/>
          <w:lang w:eastAsia="zh-TW"/>
        </w:rPr>
        <w:t>本次招標不接受聯合體投標。聯合體投標的，應滿足下列要求：</w:t>
      </w:r>
      <w:r w:rsidRPr="00C71097">
        <w:rPr>
          <w:rFonts w:ascii="宋体" w:eastAsia="PMingLiU" w:hAnsi="宋体"/>
          <w:szCs w:val="21"/>
          <w:u w:val="single"/>
          <w:lang w:eastAsia="zh-TW"/>
        </w:rPr>
        <w:t>/</w:t>
      </w:r>
      <w:r w:rsidRPr="00C71097">
        <w:rPr>
          <w:rFonts w:eastAsia="PMingLiU" w:hint="eastAsia"/>
          <w:szCs w:val="21"/>
          <w:lang w:eastAsia="zh-TW"/>
        </w:rPr>
        <w:t>。</w:t>
      </w:r>
    </w:p>
    <w:p w:rsidR="0091189C" w:rsidRDefault="00C71097">
      <w:pPr>
        <w:pStyle w:val="afffe"/>
        <w:ind w:firstLine="404"/>
        <w:outlineLvl w:val="0"/>
        <w:rPr>
          <w:szCs w:val="21"/>
        </w:rPr>
      </w:pPr>
      <w:r w:rsidRPr="00C71097">
        <w:rPr>
          <w:rFonts w:eastAsia="PMingLiU"/>
          <w:szCs w:val="21"/>
          <w:lang w:eastAsia="zh-TW"/>
        </w:rPr>
        <w:t xml:space="preserve">3.3 </w:t>
      </w:r>
      <w:r w:rsidRPr="00C71097">
        <w:rPr>
          <w:rFonts w:eastAsia="PMingLiU" w:hint="eastAsia"/>
          <w:szCs w:val="21"/>
          <w:lang w:eastAsia="zh-TW"/>
        </w:rPr>
        <w:t>一個製造商對同一品牌同一型號的設備，僅能委託一個代理商參加投標。</w:t>
      </w:r>
    </w:p>
    <w:p w:rsidR="0091189C" w:rsidRDefault="00C71097">
      <w:pPr>
        <w:pStyle w:val="2"/>
        <w:ind w:firstLine="562"/>
        <w:rPr>
          <w:kern w:val="2"/>
          <w:sz w:val="28"/>
        </w:rPr>
      </w:pPr>
      <w:bookmarkStart w:id="11" w:name="_Toc143179747"/>
      <w:r w:rsidRPr="00C71097">
        <w:rPr>
          <w:rFonts w:eastAsia="PMingLiU"/>
          <w:kern w:val="2"/>
          <w:sz w:val="28"/>
          <w:lang w:eastAsia="zh-TW"/>
        </w:rPr>
        <w:t>4</w:t>
      </w:r>
      <w:r w:rsidRPr="00C71097">
        <w:rPr>
          <w:rFonts w:eastAsia="PMingLiU" w:hint="eastAsia"/>
          <w:kern w:val="2"/>
          <w:sz w:val="28"/>
          <w:lang w:eastAsia="zh-TW"/>
        </w:rPr>
        <w:t>．</w:t>
      </w:r>
      <w:bookmarkEnd w:id="11"/>
      <w:r w:rsidRPr="00C71097">
        <w:rPr>
          <w:rFonts w:eastAsia="PMingLiU" w:hint="eastAsia"/>
          <w:kern w:val="2"/>
          <w:sz w:val="28"/>
          <w:lang w:eastAsia="zh-TW"/>
        </w:rPr>
        <w:t>誠信要求</w:t>
      </w:r>
    </w:p>
    <w:p w:rsidR="0091189C" w:rsidRDefault="00C71097">
      <w:pPr>
        <w:ind w:firstLineChars="202" w:firstLine="424"/>
        <w:rPr>
          <w:szCs w:val="21"/>
        </w:rPr>
      </w:pPr>
      <w:r w:rsidRPr="00C71097">
        <w:rPr>
          <w:rFonts w:eastAsia="PMingLiU" w:hint="eastAsia"/>
          <w:szCs w:val="21"/>
          <w:lang w:eastAsia="zh-TW"/>
        </w:rPr>
        <w:t>本次招標不接受具有行賄犯罪記錄、失信被執行人等失信情形的潛在投標人參加投標。</w:t>
      </w:r>
    </w:p>
    <w:p w:rsidR="0091189C" w:rsidRDefault="00C71097">
      <w:pPr>
        <w:pStyle w:val="2"/>
        <w:ind w:firstLine="562"/>
        <w:rPr>
          <w:kern w:val="2"/>
          <w:sz w:val="28"/>
        </w:rPr>
      </w:pPr>
      <w:bookmarkStart w:id="12" w:name="_Toc517102953"/>
      <w:bookmarkStart w:id="13" w:name="_Toc143179748"/>
      <w:r w:rsidRPr="00C71097">
        <w:rPr>
          <w:rFonts w:eastAsia="PMingLiU"/>
          <w:sz w:val="28"/>
          <w:szCs w:val="28"/>
          <w:lang w:eastAsia="zh-TW"/>
        </w:rPr>
        <w:t>5</w:t>
      </w:r>
      <w:r w:rsidRPr="00C71097">
        <w:rPr>
          <w:rFonts w:eastAsia="PMingLiU" w:hint="eastAsia"/>
          <w:kern w:val="2"/>
          <w:sz w:val="28"/>
          <w:lang w:eastAsia="zh-TW"/>
        </w:rPr>
        <w:t>．</w:t>
      </w:r>
      <w:bookmarkEnd w:id="12"/>
      <w:bookmarkEnd w:id="13"/>
      <w:r w:rsidRPr="00C71097">
        <w:rPr>
          <w:rFonts w:eastAsia="PMingLiU" w:hint="eastAsia"/>
          <w:kern w:val="2"/>
          <w:sz w:val="28"/>
          <w:lang w:eastAsia="zh-TW"/>
        </w:rPr>
        <w:t>招標文件的獲取</w:t>
      </w:r>
    </w:p>
    <w:p w:rsidR="0091189C" w:rsidRDefault="00C71097">
      <w:pPr>
        <w:pStyle w:val="afffe"/>
        <w:spacing w:line="540" w:lineRule="exact"/>
        <w:ind w:firstLine="404"/>
        <w:rPr>
          <w:bCs/>
          <w:szCs w:val="21"/>
        </w:rPr>
      </w:pPr>
      <w:r w:rsidRPr="00C71097">
        <w:rPr>
          <w:rFonts w:eastAsia="PMingLiU"/>
          <w:bCs/>
          <w:szCs w:val="21"/>
          <w:lang w:eastAsia="zh-TW"/>
        </w:rPr>
        <w:t>5.1</w:t>
      </w:r>
      <w:r w:rsidRPr="00C71097">
        <w:rPr>
          <w:rFonts w:eastAsia="PMingLiU" w:hint="eastAsia"/>
          <w:bCs/>
          <w:szCs w:val="21"/>
          <w:lang w:eastAsia="zh-TW"/>
        </w:rPr>
        <w:t>（</w:t>
      </w:r>
      <w:r w:rsidRPr="00C71097">
        <w:rPr>
          <w:rFonts w:eastAsia="PMingLiU"/>
          <w:bCs/>
          <w:szCs w:val="21"/>
          <w:lang w:eastAsia="zh-TW"/>
        </w:rPr>
        <w:t>B</w:t>
      </w:r>
      <w:r w:rsidRPr="00C71097">
        <w:rPr>
          <w:rFonts w:eastAsia="PMingLiU" w:hint="eastAsia"/>
          <w:bCs/>
          <w:szCs w:val="21"/>
          <w:lang w:eastAsia="zh-TW"/>
        </w:rPr>
        <w:t>）凡有意參加投標者，請於</w:t>
      </w:r>
      <w:r w:rsidRPr="00C71097">
        <w:rPr>
          <w:rFonts w:eastAsia="PMingLiU"/>
          <w:bCs/>
          <w:szCs w:val="21"/>
          <w:u w:val="single"/>
          <w:lang w:eastAsia="zh-TW"/>
        </w:rPr>
        <w:t>2024</w:t>
      </w:r>
      <w:r w:rsidRPr="00C71097">
        <w:rPr>
          <w:rFonts w:eastAsia="PMingLiU" w:hint="eastAsia"/>
          <w:bCs/>
          <w:szCs w:val="21"/>
          <w:lang w:eastAsia="zh-TW"/>
        </w:rPr>
        <w:t>年</w:t>
      </w:r>
      <w:r w:rsidRPr="00C71097">
        <w:rPr>
          <w:rFonts w:ascii="宋体" w:eastAsia="PMingLiU" w:hAnsi="宋体"/>
          <w:szCs w:val="21"/>
          <w:u w:val="single"/>
          <w:lang w:eastAsia="zh-TW"/>
        </w:rPr>
        <w:t>4</w:t>
      </w:r>
      <w:r w:rsidRPr="00C71097">
        <w:rPr>
          <w:rFonts w:ascii="宋体" w:eastAsia="PMingLiU" w:hAnsi="宋体" w:hint="eastAsia"/>
          <w:szCs w:val="21"/>
          <w:lang w:eastAsia="zh-TW"/>
        </w:rPr>
        <w:t>月</w:t>
      </w:r>
      <w:r w:rsidRPr="00C71097">
        <w:rPr>
          <w:rFonts w:ascii="宋体" w:eastAsia="PMingLiU" w:hAnsi="宋体"/>
          <w:szCs w:val="21"/>
          <w:u w:val="single"/>
          <w:lang w:eastAsia="zh-TW"/>
        </w:rPr>
        <w:t>9</w:t>
      </w:r>
      <w:r w:rsidRPr="00C71097">
        <w:rPr>
          <w:rFonts w:ascii="宋体" w:eastAsia="PMingLiU" w:hAnsi="宋体" w:hint="eastAsia"/>
          <w:szCs w:val="21"/>
          <w:lang w:eastAsia="zh-TW"/>
        </w:rPr>
        <w:t>日</w:t>
      </w:r>
      <w:r w:rsidRPr="00C71097">
        <w:rPr>
          <w:rFonts w:ascii="宋体" w:eastAsia="PMingLiU" w:hAnsi="宋体"/>
          <w:szCs w:val="21"/>
          <w:u w:val="single"/>
          <w:lang w:eastAsia="zh-TW"/>
        </w:rPr>
        <w:t>9</w:t>
      </w:r>
      <w:r w:rsidRPr="00C71097">
        <w:rPr>
          <w:rFonts w:ascii="宋体" w:eastAsia="PMingLiU" w:hAnsi="宋体" w:hint="eastAsia"/>
          <w:szCs w:val="21"/>
          <w:lang w:eastAsia="zh-TW"/>
        </w:rPr>
        <w:t>時</w:t>
      </w:r>
      <w:r w:rsidRPr="00C71097">
        <w:rPr>
          <w:rFonts w:ascii="宋体" w:eastAsia="PMingLiU" w:hAnsi="宋体"/>
          <w:szCs w:val="21"/>
          <w:u w:val="single"/>
          <w:lang w:eastAsia="zh-TW"/>
        </w:rPr>
        <w:t>00</w:t>
      </w:r>
      <w:r w:rsidRPr="00C71097">
        <w:rPr>
          <w:rFonts w:ascii="宋体" w:eastAsia="PMingLiU" w:hAnsi="宋体" w:hint="eastAsia"/>
          <w:szCs w:val="21"/>
          <w:lang w:eastAsia="zh-TW"/>
        </w:rPr>
        <w:t>分至</w:t>
      </w:r>
      <w:r w:rsidRPr="00C71097">
        <w:rPr>
          <w:rFonts w:ascii="宋体" w:eastAsia="PMingLiU" w:hAnsi="宋体"/>
          <w:szCs w:val="21"/>
          <w:u w:val="single"/>
          <w:lang w:eastAsia="zh-TW"/>
        </w:rPr>
        <w:t>2024</w:t>
      </w:r>
      <w:r w:rsidRPr="00C71097">
        <w:rPr>
          <w:rFonts w:ascii="宋体" w:eastAsia="PMingLiU" w:hAnsi="宋体" w:hint="eastAsia"/>
          <w:szCs w:val="21"/>
          <w:lang w:eastAsia="zh-TW"/>
        </w:rPr>
        <w:t>年</w:t>
      </w:r>
      <w:r w:rsidRPr="00C71097">
        <w:rPr>
          <w:rFonts w:ascii="宋体" w:eastAsia="PMingLiU" w:hAnsi="宋体"/>
          <w:szCs w:val="21"/>
          <w:u w:val="single"/>
          <w:lang w:eastAsia="zh-TW"/>
        </w:rPr>
        <w:t>4</w:t>
      </w:r>
      <w:r w:rsidRPr="00C71097">
        <w:rPr>
          <w:rFonts w:ascii="宋体" w:eastAsia="PMingLiU" w:hAnsi="宋体" w:hint="eastAsia"/>
          <w:szCs w:val="21"/>
          <w:lang w:eastAsia="zh-TW"/>
        </w:rPr>
        <w:t>月</w:t>
      </w:r>
      <w:r w:rsidRPr="00C71097">
        <w:rPr>
          <w:rFonts w:ascii="宋体" w:eastAsia="PMingLiU" w:hAnsi="宋体"/>
          <w:szCs w:val="21"/>
          <w:u w:val="single"/>
          <w:lang w:eastAsia="zh-TW"/>
        </w:rPr>
        <w:t>15</w:t>
      </w:r>
      <w:r w:rsidRPr="00C71097">
        <w:rPr>
          <w:rFonts w:eastAsia="PMingLiU" w:hint="eastAsia"/>
          <w:bCs/>
          <w:szCs w:val="21"/>
          <w:lang w:eastAsia="zh-TW"/>
        </w:rPr>
        <w:t>日</w:t>
      </w:r>
      <w:r w:rsidRPr="00C71097">
        <w:rPr>
          <w:rFonts w:eastAsia="PMingLiU"/>
          <w:bCs/>
          <w:szCs w:val="21"/>
          <w:u w:val="single"/>
          <w:lang w:eastAsia="zh-TW"/>
        </w:rPr>
        <w:t>16</w:t>
      </w:r>
      <w:r w:rsidRPr="00C71097">
        <w:rPr>
          <w:rFonts w:eastAsia="PMingLiU" w:hint="eastAsia"/>
          <w:bCs/>
          <w:szCs w:val="21"/>
          <w:lang w:eastAsia="zh-TW"/>
        </w:rPr>
        <w:t>時（北京時間，下同），登錄廣州公共資源交易中心網站（建設工程新交易系統）（</w:t>
      </w:r>
      <w:r w:rsidRPr="00C71097">
        <w:rPr>
          <w:rFonts w:eastAsia="PMingLiU"/>
          <w:bCs/>
          <w:szCs w:val="21"/>
          <w:lang w:eastAsia="zh-TW"/>
        </w:rPr>
        <w:t>http://www.gzggzy.cn/</w:t>
      </w:r>
      <w:r w:rsidRPr="00C71097">
        <w:rPr>
          <w:rFonts w:eastAsia="PMingLiU" w:hint="eastAsia"/>
          <w:bCs/>
          <w:szCs w:val="21"/>
          <w:lang w:eastAsia="zh-TW"/>
        </w:rPr>
        <w:t>）下載電子招標檔。</w:t>
      </w:r>
    </w:p>
    <w:p w:rsidR="0091189C" w:rsidRDefault="00C71097">
      <w:pPr>
        <w:pStyle w:val="afffe"/>
        <w:spacing w:line="540" w:lineRule="exact"/>
        <w:ind w:firstLine="404"/>
        <w:rPr>
          <w:bCs/>
          <w:i/>
          <w:iCs/>
          <w:szCs w:val="21"/>
          <w:lang w:eastAsia="zh-TW"/>
        </w:rPr>
      </w:pPr>
      <w:r w:rsidRPr="00C71097">
        <w:rPr>
          <w:rFonts w:eastAsia="PMingLiU" w:hint="eastAsia"/>
          <w:bCs/>
          <w:szCs w:val="21"/>
          <w:lang w:eastAsia="zh-TW"/>
        </w:rPr>
        <w:t>下載電子招標檔需要說明的有關事宜具體為：通過廣州公共資源交易中心網上進行單位相關資訊錄入登記，同時將匯款憑證掃描件發送到</w:t>
      </w:r>
      <w:r w:rsidRPr="00C71097">
        <w:rPr>
          <w:rFonts w:eastAsia="PMingLiU"/>
          <w:bCs/>
          <w:szCs w:val="21"/>
          <w:lang w:eastAsia="zh-TW"/>
        </w:rPr>
        <w:t>crmscgz03@163.com</w:t>
      </w:r>
      <w:r w:rsidRPr="00C71097">
        <w:rPr>
          <w:rFonts w:eastAsia="PMingLiU" w:hint="eastAsia"/>
          <w:bCs/>
          <w:szCs w:val="21"/>
          <w:lang w:eastAsia="zh-TW"/>
        </w:rPr>
        <w:t>，此為獲取招標文件確認的重要依據。登記成功並經確認後，通過廣州公共資源交易中心網站（建設工程新交易系統）（</w:t>
      </w:r>
      <w:r w:rsidRPr="00C71097">
        <w:rPr>
          <w:rFonts w:eastAsia="PMingLiU"/>
          <w:bCs/>
          <w:szCs w:val="21"/>
          <w:lang w:eastAsia="zh-TW"/>
        </w:rPr>
        <w:t>http://www.gzggzy.cn/</w:t>
      </w:r>
      <w:r w:rsidRPr="00C71097">
        <w:rPr>
          <w:rFonts w:eastAsia="PMingLiU" w:hint="eastAsia"/>
          <w:bCs/>
          <w:szCs w:val="21"/>
          <w:lang w:eastAsia="zh-TW"/>
        </w:rPr>
        <w:t>）下載招標檔等資料。投標人在購買招標檔前應先在廣州公共資源交易中心辦理企業資訊登記及電子簽章，辦理詳</w:t>
      </w:r>
      <w:r w:rsidRPr="00C71097">
        <w:rPr>
          <w:rFonts w:eastAsia="PMingLiU" w:hint="eastAsia"/>
          <w:lang w:eastAsia="zh-TW"/>
        </w:rPr>
        <w:t>情參見廣州公共資源交易網站（建設工程新交易系統）（</w:t>
      </w:r>
      <w:r w:rsidRPr="00C71097">
        <w:rPr>
          <w:rFonts w:eastAsia="PMingLiU"/>
          <w:lang w:eastAsia="zh-TW"/>
        </w:rPr>
        <w:t>http://www.gzggzy.cn</w:t>
      </w:r>
      <w:r w:rsidRPr="00C71097">
        <w:rPr>
          <w:rFonts w:eastAsia="PMingLiU" w:hint="eastAsia"/>
          <w:lang w:eastAsia="zh-TW"/>
        </w:rPr>
        <w:t>）服務指南欄目。</w:t>
      </w:r>
    </w:p>
    <w:p w:rsidR="0091189C" w:rsidRDefault="00C71097">
      <w:pPr>
        <w:pStyle w:val="afffe"/>
        <w:spacing w:line="540" w:lineRule="exact"/>
        <w:ind w:firstLine="404"/>
        <w:rPr>
          <w:lang w:eastAsia="zh-TW"/>
        </w:rPr>
      </w:pPr>
      <w:r w:rsidRPr="00C71097">
        <w:rPr>
          <w:rFonts w:eastAsia="PMingLiU"/>
          <w:bCs/>
          <w:szCs w:val="21"/>
          <w:lang w:eastAsia="zh-TW"/>
        </w:rPr>
        <w:t xml:space="preserve">5.2 </w:t>
      </w:r>
      <w:r w:rsidRPr="00C71097">
        <w:rPr>
          <w:rFonts w:eastAsia="PMingLiU" w:hint="eastAsia"/>
          <w:bCs/>
          <w:szCs w:val="21"/>
          <w:lang w:eastAsia="zh-TW"/>
        </w:rPr>
        <w:t>招標文件每套售價</w:t>
      </w:r>
      <w:r w:rsidRPr="00C71097">
        <w:rPr>
          <w:rFonts w:eastAsia="PMingLiU"/>
          <w:bCs/>
          <w:szCs w:val="21"/>
          <w:u w:val="single"/>
          <w:lang w:eastAsia="zh-TW"/>
        </w:rPr>
        <w:t>500</w:t>
      </w:r>
      <w:r w:rsidRPr="00C71097">
        <w:rPr>
          <w:rFonts w:eastAsia="PMingLiU" w:hint="eastAsia"/>
          <w:bCs/>
          <w:szCs w:val="21"/>
          <w:lang w:eastAsia="zh-TW"/>
        </w:rPr>
        <w:t>元，售後不退。</w:t>
      </w:r>
      <w:r w:rsidRPr="00C71097">
        <w:rPr>
          <w:rFonts w:eastAsia="PMingLiU" w:hint="eastAsia"/>
          <w:lang w:eastAsia="zh-TW"/>
        </w:rPr>
        <w:t>投標人須在購買招標檔前將招標檔款電匯、網匯（不接受個人匯款）至下述指定帳號，同時須在匯款單據上注明招標編號及購買標段（包件）號。投標人擬申請多個標段（包件）</w:t>
      </w:r>
      <w:r w:rsidRPr="00C71097">
        <w:rPr>
          <w:rFonts w:eastAsia="PMingLiU" w:hint="eastAsia"/>
          <w:lang w:eastAsia="zh-TW"/>
        </w:rPr>
        <w:lastRenderedPageBreak/>
        <w:t>的，必須分別購買多個標段（包件）的招標檔。</w:t>
      </w:r>
      <w:r w:rsidRPr="00C71097">
        <w:rPr>
          <w:rFonts w:eastAsia="PMingLiU" w:hint="eastAsia"/>
          <w:b/>
          <w:lang w:eastAsia="zh-TW"/>
        </w:rPr>
        <w:t>招標文件發票獲取：投標人在購買完招標文件後須在中國鐵物電子招投標平臺（</w:t>
      </w:r>
      <w:r w:rsidRPr="00C71097">
        <w:rPr>
          <w:rFonts w:eastAsia="PMingLiU"/>
          <w:b/>
          <w:lang w:eastAsia="zh-TW"/>
        </w:rPr>
        <w:t>http://www.bidding-crmsc.com.cn</w:t>
      </w:r>
      <w:r w:rsidRPr="00C71097">
        <w:rPr>
          <w:rFonts w:eastAsia="PMingLiU" w:hint="eastAsia"/>
          <w:b/>
          <w:lang w:eastAsia="zh-TW"/>
        </w:rPr>
        <w:t>）完成註冊。</w:t>
      </w:r>
      <w:r w:rsidRPr="00C71097">
        <w:rPr>
          <w:rFonts w:eastAsia="PMingLiU" w:hint="eastAsia"/>
          <w:lang w:eastAsia="zh-TW"/>
        </w:rPr>
        <w:t>註冊審核通過後，招標代理將按照</w:t>
      </w:r>
      <w:r w:rsidRPr="00C71097">
        <w:rPr>
          <w:rFonts w:eastAsia="PMingLiU"/>
          <w:lang w:eastAsia="zh-TW"/>
        </w:rPr>
        <w:t>“</w:t>
      </w:r>
      <w:r w:rsidRPr="00C71097">
        <w:rPr>
          <w:rFonts w:eastAsia="PMingLiU" w:hint="eastAsia"/>
          <w:lang w:eastAsia="zh-TW"/>
        </w:rPr>
        <w:t>系統管理</w:t>
      </w:r>
      <w:r w:rsidRPr="00C71097">
        <w:rPr>
          <w:rFonts w:eastAsia="PMingLiU"/>
          <w:lang w:eastAsia="zh-TW"/>
        </w:rPr>
        <w:t>”</w:t>
      </w:r>
      <w:r w:rsidRPr="00C71097">
        <w:rPr>
          <w:rFonts w:eastAsia="PMingLiU" w:hint="eastAsia"/>
          <w:lang w:eastAsia="zh-TW"/>
        </w:rPr>
        <w:t>公司資訊中投標人錄入的開票資訊開具標書款發票（投標人須及時更新公司資訊），待開具成功後，投標人通過“投標管理”中“電票下載”自行下載標書款發票。詳細步驟請參考登錄頁面的《使用手冊》。</w:t>
      </w:r>
    </w:p>
    <w:p w:rsidR="0091189C" w:rsidRDefault="00C71097">
      <w:pPr>
        <w:pStyle w:val="afffe"/>
        <w:spacing w:line="540" w:lineRule="exact"/>
        <w:ind w:firstLine="404"/>
        <w:rPr>
          <w:lang w:eastAsia="zh-TW"/>
        </w:rPr>
      </w:pPr>
      <w:r w:rsidRPr="00C71097">
        <w:rPr>
          <w:rFonts w:eastAsia="PMingLiU" w:hint="eastAsia"/>
          <w:lang w:eastAsia="zh-TW"/>
        </w:rPr>
        <w:t>招標代理帳號：</w:t>
      </w:r>
    </w:p>
    <w:p w:rsidR="0091189C" w:rsidRDefault="00C71097">
      <w:pPr>
        <w:pStyle w:val="afffe"/>
        <w:spacing w:line="540" w:lineRule="exact"/>
        <w:ind w:firstLine="404"/>
      </w:pPr>
      <w:r w:rsidRPr="00C71097">
        <w:rPr>
          <w:rFonts w:eastAsia="PMingLiU" w:hint="eastAsia"/>
          <w:lang w:eastAsia="zh-TW"/>
        </w:rPr>
        <w:t>開戶銀行：交通銀行北京西單支行</w:t>
      </w:r>
    </w:p>
    <w:p w:rsidR="0091189C" w:rsidRDefault="00C71097">
      <w:pPr>
        <w:pStyle w:val="afffe"/>
        <w:spacing w:line="540" w:lineRule="exact"/>
        <w:ind w:firstLine="404"/>
      </w:pPr>
      <w:r w:rsidRPr="00C71097">
        <w:rPr>
          <w:rFonts w:eastAsia="PMingLiU" w:hint="eastAsia"/>
          <w:lang w:eastAsia="zh-TW"/>
        </w:rPr>
        <w:t>開戶名稱：中鐵物總國際招標有限公司</w:t>
      </w:r>
    </w:p>
    <w:p w:rsidR="0091189C" w:rsidRDefault="00C71097">
      <w:pPr>
        <w:ind w:firstLineChars="202" w:firstLine="424"/>
      </w:pPr>
      <w:r w:rsidRPr="00C71097">
        <w:rPr>
          <w:rFonts w:eastAsia="PMingLiU" w:hint="eastAsia"/>
          <w:lang w:eastAsia="zh-TW"/>
        </w:rPr>
        <w:t>帳號：</w:t>
      </w:r>
      <w:r w:rsidRPr="00C71097">
        <w:rPr>
          <w:rFonts w:eastAsia="PMingLiU"/>
          <w:lang w:eastAsia="zh-TW"/>
        </w:rPr>
        <w:t>7005007</w:t>
      </w:r>
    </w:p>
    <w:p w:rsidR="0091189C" w:rsidRDefault="00C71097">
      <w:pPr>
        <w:spacing w:line="540" w:lineRule="exact"/>
        <w:ind w:firstLineChars="202" w:firstLine="424"/>
        <w:jc w:val="left"/>
      </w:pPr>
      <w:r w:rsidRPr="00C71097">
        <w:rPr>
          <w:rFonts w:eastAsia="PMingLiU"/>
          <w:lang w:eastAsia="zh-TW"/>
        </w:rPr>
        <w:t>5.3</w:t>
      </w:r>
      <w:r w:rsidRPr="00C71097">
        <w:rPr>
          <w:rFonts w:eastAsia="PMingLiU" w:hint="eastAsia"/>
          <w:lang w:eastAsia="zh-TW"/>
        </w:rPr>
        <w:t>本次招標的招標檔將不採用郵購方式發售。</w:t>
      </w:r>
    </w:p>
    <w:p w:rsidR="0091189C" w:rsidRDefault="00C71097">
      <w:pPr>
        <w:pStyle w:val="afffe"/>
        <w:spacing w:line="540" w:lineRule="exact"/>
        <w:ind w:firstLine="404"/>
        <w:rPr>
          <w:bCs/>
          <w:szCs w:val="21"/>
        </w:rPr>
      </w:pPr>
      <w:r w:rsidRPr="00C71097">
        <w:rPr>
          <w:rFonts w:eastAsia="PMingLiU"/>
          <w:bCs/>
          <w:szCs w:val="21"/>
          <w:lang w:eastAsia="zh-TW"/>
        </w:rPr>
        <w:t>5.4</w:t>
      </w:r>
      <w:r w:rsidRPr="00C71097">
        <w:rPr>
          <w:rFonts w:eastAsia="PMingLiU" w:hint="eastAsia"/>
          <w:bCs/>
          <w:szCs w:val="21"/>
          <w:lang w:eastAsia="zh-TW"/>
        </w:rPr>
        <w:t>購買招標文件後未參加投標的，招標人將根據《中國鐵路總公司物資供應商信用評價管理辦法》（鐵總物資〔</w:t>
      </w:r>
      <w:r w:rsidRPr="00C71097">
        <w:rPr>
          <w:rFonts w:eastAsia="PMingLiU"/>
          <w:bCs/>
          <w:szCs w:val="21"/>
          <w:lang w:eastAsia="zh-TW"/>
        </w:rPr>
        <w:t>2018</w:t>
      </w:r>
      <w:r w:rsidRPr="00C71097">
        <w:rPr>
          <w:rFonts w:eastAsia="PMingLiU" w:hint="eastAsia"/>
          <w:bCs/>
          <w:szCs w:val="21"/>
          <w:lang w:eastAsia="zh-TW"/>
        </w:rPr>
        <w:t>〕</w:t>
      </w:r>
      <w:r w:rsidRPr="00C71097">
        <w:rPr>
          <w:rFonts w:eastAsia="PMingLiU"/>
          <w:bCs/>
          <w:szCs w:val="21"/>
          <w:lang w:eastAsia="zh-TW"/>
        </w:rPr>
        <w:t>171</w:t>
      </w:r>
      <w:r w:rsidRPr="00C71097">
        <w:rPr>
          <w:rFonts w:eastAsia="PMingLiU" w:hint="eastAsia"/>
          <w:bCs/>
          <w:szCs w:val="21"/>
          <w:lang w:eastAsia="zh-TW"/>
        </w:rPr>
        <w:t>號）的規定，對其進行供應商年度信用評價。</w:t>
      </w:r>
    </w:p>
    <w:p w:rsidR="0091189C" w:rsidRDefault="00C71097">
      <w:pPr>
        <w:pStyle w:val="2"/>
        <w:ind w:firstLine="562"/>
        <w:rPr>
          <w:kern w:val="2"/>
          <w:sz w:val="28"/>
        </w:rPr>
      </w:pPr>
      <w:bookmarkStart w:id="14" w:name="_Toc517102954"/>
      <w:bookmarkStart w:id="15" w:name="_Toc143179749"/>
      <w:r w:rsidRPr="00C71097">
        <w:rPr>
          <w:rFonts w:eastAsia="PMingLiU"/>
          <w:kern w:val="2"/>
          <w:sz w:val="28"/>
          <w:lang w:eastAsia="zh-TW"/>
        </w:rPr>
        <w:t>6</w:t>
      </w:r>
      <w:r w:rsidRPr="00C71097">
        <w:rPr>
          <w:rFonts w:eastAsia="PMingLiU" w:hint="eastAsia"/>
          <w:kern w:val="2"/>
          <w:sz w:val="28"/>
          <w:lang w:eastAsia="zh-TW"/>
        </w:rPr>
        <w:t>．</w:t>
      </w:r>
      <w:bookmarkEnd w:id="14"/>
      <w:bookmarkEnd w:id="15"/>
      <w:r w:rsidRPr="00C71097">
        <w:rPr>
          <w:rFonts w:eastAsia="PMingLiU" w:hint="eastAsia"/>
          <w:kern w:val="2"/>
          <w:sz w:val="28"/>
          <w:lang w:eastAsia="zh-TW"/>
        </w:rPr>
        <w:t>投標文件的遞交</w:t>
      </w:r>
    </w:p>
    <w:p w:rsidR="0091189C" w:rsidRDefault="00C71097">
      <w:pPr>
        <w:spacing w:line="360" w:lineRule="auto"/>
        <w:ind w:firstLineChars="202" w:firstLine="424"/>
        <w:jc w:val="left"/>
        <w:rPr>
          <w:rFonts w:ascii="Times New Roman" w:hAnsi="Times New Roman"/>
          <w:bCs/>
          <w:color w:val="000000"/>
          <w:szCs w:val="21"/>
        </w:rPr>
      </w:pPr>
      <w:bookmarkStart w:id="16" w:name="_Toc143179750"/>
      <w:bookmarkStart w:id="17" w:name="_Toc517102955"/>
      <w:r w:rsidRPr="00C71097">
        <w:rPr>
          <w:rFonts w:ascii="Times New Roman" w:eastAsia="PMingLiU" w:hAnsi="Times New Roman"/>
          <w:bCs/>
          <w:color w:val="000000"/>
          <w:szCs w:val="21"/>
          <w:lang w:eastAsia="zh-TW"/>
        </w:rPr>
        <w:t>6.1</w:t>
      </w:r>
      <w:r w:rsidRPr="00C71097">
        <w:rPr>
          <w:rFonts w:ascii="Times New Roman" w:eastAsia="PMingLiU" w:hAnsi="Times New Roman" w:hint="eastAsia"/>
          <w:bCs/>
          <w:color w:val="000000"/>
          <w:szCs w:val="21"/>
          <w:lang w:eastAsia="zh-TW"/>
        </w:rPr>
        <w:t>投標檔遞交的時間為：</w:t>
      </w:r>
      <w:r w:rsidRPr="00C71097">
        <w:rPr>
          <w:rFonts w:ascii="Times New Roman" w:eastAsia="PMingLiU" w:hAnsi="Times New Roman"/>
          <w:bCs/>
          <w:color w:val="000000"/>
          <w:szCs w:val="21"/>
          <w:lang w:eastAsia="zh-TW"/>
        </w:rPr>
        <w:t>2024</w:t>
      </w:r>
      <w:r w:rsidRPr="00C71097">
        <w:rPr>
          <w:rFonts w:ascii="Times New Roman" w:eastAsia="PMingLiU" w:hAnsi="Times New Roman" w:hint="eastAsia"/>
          <w:bCs/>
          <w:color w:val="000000"/>
          <w:szCs w:val="21"/>
          <w:lang w:eastAsia="zh-TW"/>
        </w:rPr>
        <w:t>年</w:t>
      </w:r>
      <w:r w:rsidRPr="00C71097">
        <w:rPr>
          <w:rFonts w:ascii="宋体" w:eastAsia="PMingLiU" w:hAnsi="宋体"/>
          <w:szCs w:val="21"/>
          <w:u w:val="single"/>
          <w:lang w:eastAsia="zh-TW"/>
        </w:rPr>
        <w:t>5</w:t>
      </w:r>
      <w:r w:rsidRPr="00C71097">
        <w:rPr>
          <w:rFonts w:ascii="宋体" w:eastAsia="PMingLiU" w:hAnsi="宋体" w:hint="eastAsia"/>
          <w:szCs w:val="21"/>
          <w:lang w:eastAsia="zh-TW"/>
        </w:rPr>
        <w:t>月</w:t>
      </w:r>
      <w:r w:rsidRPr="00C71097">
        <w:rPr>
          <w:rFonts w:ascii="宋体" w:eastAsia="PMingLiU" w:hAnsi="宋体"/>
          <w:szCs w:val="21"/>
          <w:u w:val="single"/>
          <w:lang w:eastAsia="zh-TW"/>
        </w:rPr>
        <w:t>6</w:t>
      </w:r>
      <w:r w:rsidRPr="00C71097">
        <w:rPr>
          <w:rFonts w:ascii="宋体" w:eastAsia="PMingLiU" w:hAnsi="宋体" w:hint="eastAsia"/>
          <w:szCs w:val="21"/>
          <w:lang w:eastAsia="zh-TW"/>
        </w:rPr>
        <w:t>日</w:t>
      </w:r>
      <w:r w:rsidRPr="00C71097">
        <w:rPr>
          <w:rFonts w:ascii="宋体" w:eastAsia="PMingLiU" w:hAnsi="宋体"/>
          <w:szCs w:val="21"/>
          <w:u w:val="single"/>
          <w:lang w:eastAsia="zh-TW"/>
        </w:rPr>
        <w:t xml:space="preserve"> 09 </w:t>
      </w:r>
      <w:r w:rsidRPr="00C71097">
        <w:rPr>
          <w:rFonts w:ascii="宋体" w:eastAsia="PMingLiU" w:hAnsi="宋体" w:hint="eastAsia"/>
          <w:szCs w:val="21"/>
          <w:lang w:eastAsia="zh-TW"/>
        </w:rPr>
        <w:t>時</w:t>
      </w:r>
      <w:r w:rsidRPr="00C71097">
        <w:rPr>
          <w:rFonts w:ascii="宋体" w:eastAsia="PMingLiU" w:hAnsi="宋体"/>
          <w:szCs w:val="21"/>
          <w:u w:val="single"/>
          <w:lang w:eastAsia="zh-TW"/>
        </w:rPr>
        <w:t>00</w:t>
      </w:r>
      <w:r w:rsidRPr="00C71097">
        <w:rPr>
          <w:rFonts w:ascii="宋体" w:eastAsia="PMingLiU" w:hAnsi="宋体" w:hint="eastAsia"/>
          <w:szCs w:val="21"/>
          <w:lang w:eastAsia="zh-TW"/>
        </w:rPr>
        <w:t>分至</w:t>
      </w:r>
      <w:r w:rsidRPr="00C71097">
        <w:rPr>
          <w:rFonts w:ascii="宋体" w:eastAsia="PMingLiU" w:hAnsi="宋体"/>
          <w:szCs w:val="21"/>
          <w:u w:val="single"/>
          <w:lang w:eastAsia="zh-TW"/>
        </w:rPr>
        <w:t>2024</w:t>
      </w:r>
      <w:r w:rsidRPr="00C71097">
        <w:rPr>
          <w:rFonts w:ascii="宋体" w:eastAsia="PMingLiU" w:hAnsi="宋体" w:hint="eastAsia"/>
          <w:szCs w:val="21"/>
          <w:lang w:eastAsia="zh-TW"/>
        </w:rPr>
        <w:t>年</w:t>
      </w:r>
      <w:r w:rsidRPr="00C71097">
        <w:rPr>
          <w:rFonts w:ascii="宋体" w:eastAsia="PMingLiU" w:hAnsi="宋体"/>
          <w:szCs w:val="21"/>
          <w:u w:val="single"/>
          <w:lang w:eastAsia="zh-TW"/>
        </w:rPr>
        <w:t>5</w:t>
      </w:r>
      <w:r w:rsidRPr="00C71097">
        <w:rPr>
          <w:rFonts w:ascii="宋体" w:eastAsia="PMingLiU" w:hAnsi="宋体" w:hint="eastAsia"/>
          <w:szCs w:val="21"/>
          <w:lang w:eastAsia="zh-TW"/>
        </w:rPr>
        <w:t>月</w:t>
      </w:r>
      <w:r w:rsidRPr="00C71097">
        <w:rPr>
          <w:rFonts w:ascii="宋体" w:eastAsia="PMingLiU" w:hAnsi="宋体"/>
          <w:szCs w:val="21"/>
          <w:u w:val="single"/>
          <w:lang w:eastAsia="zh-TW"/>
        </w:rPr>
        <w:t>10</w:t>
      </w:r>
      <w:r w:rsidRPr="00C71097">
        <w:rPr>
          <w:rFonts w:ascii="Times New Roman" w:eastAsia="PMingLiU" w:hAnsi="Times New Roman" w:hint="eastAsia"/>
          <w:bCs/>
          <w:color w:val="000000"/>
          <w:szCs w:val="21"/>
          <w:lang w:eastAsia="zh-TW"/>
        </w:rPr>
        <w:t>日</w:t>
      </w:r>
      <w:r w:rsidRPr="00C71097">
        <w:rPr>
          <w:rFonts w:ascii="Times New Roman" w:eastAsia="PMingLiU" w:hAnsi="Times New Roman"/>
          <w:bCs/>
          <w:color w:val="000000"/>
          <w:szCs w:val="21"/>
          <w:lang w:eastAsia="zh-TW"/>
        </w:rPr>
        <w:t xml:space="preserve"> 10</w:t>
      </w:r>
      <w:r w:rsidRPr="00C71097">
        <w:rPr>
          <w:rFonts w:ascii="Times New Roman" w:eastAsia="PMingLiU" w:hAnsi="Times New Roman" w:hint="eastAsia"/>
          <w:bCs/>
          <w:color w:val="000000"/>
          <w:szCs w:val="21"/>
          <w:lang w:eastAsia="zh-TW"/>
        </w:rPr>
        <w:t>時</w:t>
      </w:r>
      <w:r w:rsidRPr="00C71097">
        <w:rPr>
          <w:rFonts w:ascii="Times New Roman" w:eastAsia="PMingLiU" w:hAnsi="Times New Roman"/>
          <w:bCs/>
          <w:color w:val="000000"/>
          <w:szCs w:val="21"/>
          <w:lang w:eastAsia="zh-TW"/>
        </w:rPr>
        <w:t>00</w:t>
      </w:r>
      <w:r w:rsidRPr="00C71097">
        <w:rPr>
          <w:rFonts w:ascii="Times New Roman" w:eastAsia="PMingLiU" w:hAnsi="Times New Roman" w:hint="eastAsia"/>
          <w:bCs/>
          <w:color w:val="000000"/>
          <w:szCs w:val="21"/>
          <w:lang w:eastAsia="zh-TW"/>
        </w:rPr>
        <w:t>分，遞交投標檔的截止時間（投標截止時間，下同）為</w:t>
      </w:r>
      <w:r w:rsidRPr="00C71097">
        <w:rPr>
          <w:rFonts w:ascii="Times New Roman" w:eastAsia="PMingLiU" w:hAnsi="Times New Roman"/>
          <w:bCs/>
          <w:color w:val="000000"/>
          <w:szCs w:val="21"/>
          <w:lang w:eastAsia="zh-TW"/>
        </w:rPr>
        <w:t>2024</w:t>
      </w:r>
      <w:r w:rsidRPr="00C71097">
        <w:rPr>
          <w:rFonts w:ascii="Times New Roman" w:eastAsia="PMingLiU" w:hAnsi="Times New Roman" w:hint="eastAsia"/>
          <w:bCs/>
          <w:color w:val="000000"/>
          <w:szCs w:val="21"/>
          <w:lang w:eastAsia="zh-TW"/>
        </w:rPr>
        <w:t>年</w:t>
      </w:r>
      <w:r w:rsidRPr="00C71097">
        <w:rPr>
          <w:rFonts w:ascii="宋体" w:eastAsia="PMingLiU" w:hAnsi="宋体"/>
          <w:szCs w:val="21"/>
          <w:u w:val="single"/>
          <w:lang w:eastAsia="zh-TW"/>
        </w:rPr>
        <w:t>5</w:t>
      </w:r>
      <w:r w:rsidRPr="00C71097">
        <w:rPr>
          <w:rFonts w:ascii="宋体" w:eastAsia="PMingLiU" w:hAnsi="宋体" w:hint="eastAsia"/>
          <w:szCs w:val="21"/>
          <w:lang w:eastAsia="zh-TW"/>
        </w:rPr>
        <w:t>月</w:t>
      </w:r>
      <w:r w:rsidRPr="00C71097">
        <w:rPr>
          <w:rFonts w:ascii="宋体" w:eastAsia="PMingLiU" w:hAnsi="宋体"/>
          <w:szCs w:val="21"/>
          <w:u w:val="single"/>
          <w:lang w:eastAsia="zh-TW"/>
        </w:rPr>
        <w:t>10</w:t>
      </w:r>
      <w:r w:rsidRPr="00C71097">
        <w:rPr>
          <w:rFonts w:ascii="Times New Roman" w:eastAsia="PMingLiU" w:hAnsi="Times New Roman" w:hint="eastAsia"/>
          <w:bCs/>
          <w:color w:val="000000"/>
          <w:szCs w:val="21"/>
          <w:lang w:eastAsia="zh-TW"/>
        </w:rPr>
        <w:t>日</w:t>
      </w:r>
      <w:r w:rsidRPr="00C71097">
        <w:rPr>
          <w:rFonts w:ascii="Times New Roman" w:eastAsia="PMingLiU" w:hAnsi="Times New Roman"/>
          <w:bCs/>
          <w:color w:val="000000"/>
          <w:szCs w:val="21"/>
          <w:lang w:eastAsia="zh-TW"/>
        </w:rPr>
        <w:t>10</w:t>
      </w:r>
      <w:r w:rsidRPr="00C71097">
        <w:rPr>
          <w:rFonts w:ascii="Times New Roman" w:eastAsia="PMingLiU" w:hAnsi="Times New Roman" w:hint="eastAsia"/>
          <w:bCs/>
          <w:color w:val="000000"/>
          <w:szCs w:val="21"/>
          <w:lang w:eastAsia="zh-TW"/>
        </w:rPr>
        <w:t>時</w:t>
      </w:r>
      <w:r w:rsidRPr="00C71097">
        <w:rPr>
          <w:rFonts w:ascii="Times New Roman" w:eastAsia="PMingLiU" w:hAnsi="Times New Roman"/>
          <w:bCs/>
          <w:color w:val="000000"/>
          <w:szCs w:val="21"/>
          <w:lang w:eastAsia="zh-TW"/>
        </w:rPr>
        <w:t>00</w:t>
      </w:r>
      <w:r w:rsidRPr="00C71097">
        <w:rPr>
          <w:rFonts w:ascii="Times New Roman" w:eastAsia="PMingLiU" w:hAnsi="Times New Roman" w:hint="eastAsia"/>
          <w:bCs/>
          <w:color w:val="000000"/>
          <w:szCs w:val="21"/>
          <w:lang w:eastAsia="zh-TW"/>
        </w:rPr>
        <w:t>分。</w:t>
      </w:r>
    </w:p>
    <w:p w:rsidR="0091189C" w:rsidRDefault="00C71097">
      <w:pPr>
        <w:spacing w:line="360" w:lineRule="auto"/>
        <w:ind w:firstLineChars="202" w:firstLine="424"/>
        <w:jc w:val="left"/>
        <w:rPr>
          <w:rFonts w:ascii="Times New Roman" w:hAnsi="Times New Roman"/>
          <w:bCs/>
          <w:color w:val="000000"/>
          <w:szCs w:val="21"/>
        </w:rPr>
      </w:pPr>
      <w:r w:rsidRPr="00C71097">
        <w:rPr>
          <w:rFonts w:ascii="Times New Roman" w:eastAsia="PMingLiU" w:hAnsi="Times New Roman"/>
          <w:bCs/>
          <w:color w:val="000000"/>
          <w:szCs w:val="21"/>
          <w:lang w:eastAsia="zh-TW"/>
        </w:rPr>
        <w:t>6.2</w:t>
      </w:r>
      <w:r w:rsidRPr="00C71097">
        <w:rPr>
          <w:rFonts w:ascii="Times New Roman" w:eastAsia="PMingLiU" w:hAnsi="Times New Roman" w:hint="eastAsia"/>
          <w:bCs/>
          <w:color w:val="000000"/>
          <w:szCs w:val="21"/>
          <w:lang w:eastAsia="zh-TW"/>
        </w:rPr>
        <w:t>遞交方式及地點：電子投標檔統一採用網路上傳的形式，投標人核對並確認投標資訊無誤後，需登錄廣州公共資源交易中心網站投標人服務區在遞交投標檔截止時間前完整上傳帶有電子簽名及電子簽章的加密投標檔至廣州公共資源交易中心系統。</w:t>
      </w:r>
    </w:p>
    <w:p w:rsidR="0091189C" w:rsidRDefault="00C71097">
      <w:pPr>
        <w:spacing w:line="360" w:lineRule="auto"/>
        <w:ind w:firstLineChars="202" w:firstLine="424"/>
        <w:jc w:val="left"/>
        <w:rPr>
          <w:rFonts w:ascii="Times New Roman" w:hAnsi="Times New Roman"/>
          <w:bCs/>
          <w:color w:val="000000"/>
          <w:szCs w:val="21"/>
        </w:rPr>
      </w:pPr>
      <w:r w:rsidRPr="00C71097">
        <w:rPr>
          <w:rFonts w:ascii="Times New Roman" w:eastAsia="PMingLiU" w:hAnsi="Times New Roman" w:hint="eastAsia"/>
          <w:bCs/>
          <w:color w:val="000000"/>
          <w:szCs w:val="21"/>
          <w:lang w:eastAsia="zh-TW"/>
        </w:rPr>
        <w:t>如果電子投標檔於遞交投標檔截止時間未能上傳完畢，該電子投標檔將視為無效投標文件。</w:t>
      </w:r>
    </w:p>
    <w:p w:rsidR="0091189C" w:rsidRDefault="00C71097">
      <w:pPr>
        <w:spacing w:line="360" w:lineRule="auto"/>
        <w:ind w:firstLineChars="202" w:firstLine="424"/>
        <w:jc w:val="left"/>
        <w:rPr>
          <w:rFonts w:ascii="Times New Roman" w:hAnsi="Times New Roman"/>
          <w:bCs/>
          <w:color w:val="000000"/>
          <w:szCs w:val="21"/>
        </w:rPr>
      </w:pPr>
      <w:r w:rsidRPr="00C71097">
        <w:rPr>
          <w:rFonts w:ascii="Times New Roman" w:eastAsia="PMingLiU" w:hAnsi="Times New Roman"/>
          <w:bCs/>
          <w:color w:val="000000"/>
          <w:szCs w:val="21"/>
          <w:lang w:eastAsia="zh-TW"/>
        </w:rPr>
        <w:t>6.3</w:t>
      </w:r>
      <w:r w:rsidRPr="00C71097">
        <w:rPr>
          <w:rFonts w:ascii="Times New Roman" w:eastAsia="PMingLiU" w:hAnsi="Times New Roman" w:hint="eastAsia"/>
          <w:bCs/>
          <w:color w:val="000000"/>
          <w:szCs w:val="21"/>
          <w:lang w:eastAsia="zh-TW"/>
        </w:rPr>
        <w:t>需同時遞交投標保函原件資料，遞交時間為：</w:t>
      </w:r>
      <w:r w:rsidRPr="00C71097">
        <w:rPr>
          <w:rFonts w:ascii="Times New Roman" w:eastAsia="PMingLiU" w:hAnsi="Times New Roman"/>
          <w:bCs/>
          <w:color w:val="000000"/>
          <w:szCs w:val="21"/>
          <w:lang w:eastAsia="zh-TW"/>
        </w:rPr>
        <w:t>2024</w:t>
      </w:r>
      <w:r w:rsidRPr="00C71097">
        <w:rPr>
          <w:rFonts w:ascii="Times New Roman" w:eastAsia="PMingLiU" w:hAnsi="Times New Roman" w:hint="eastAsia"/>
          <w:bCs/>
          <w:color w:val="000000"/>
          <w:szCs w:val="21"/>
          <w:lang w:eastAsia="zh-TW"/>
        </w:rPr>
        <w:t>年</w:t>
      </w:r>
      <w:r w:rsidRPr="00C71097">
        <w:rPr>
          <w:rFonts w:ascii="宋体" w:eastAsia="PMingLiU" w:hAnsi="宋体"/>
          <w:szCs w:val="21"/>
          <w:u w:val="single"/>
          <w:lang w:eastAsia="zh-TW"/>
        </w:rPr>
        <w:t>5</w:t>
      </w:r>
      <w:r w:rsidRPr="00C71097">
        <w:rPr>
          <w:rFonts w:ascii="宋体" w:eastAsia="PMingLiU" w:hAnsi="宋体" w:hint="eastAsia"/>
          <w:szCs w:val="21"/>
          <w:lang w:eastAsia="zh-TW"/>
        </w:rPr>
        <w:t>月</w:t>
      </w:r>
      <w:r w:rsidRPr="00C71097">
        <w:rPr>
          <w:rFonts w:ascii="宋体" w:eastAsia="PMingLiU" w:hAnsi="宋体"/>
          <w:szCs w:val="21"/>
          <w:u w:val="single"/>
          <w:lang w:eastAsia="zh-TW"/>
        </w:rPr>
        <w:t>10</w:t>
      </w:r>
      <w:r w:rsidRPr="00C71097">
        <w:rPr>
          <w:rFonts w:ascii="Times New Roman" w:eastAsia="PMingLiU" w:hAnsi="Times New Roman" w:hint="eastAsia"/>
          <w:bCs/>
          <w:color w:val="000000"/>
          <w:szCs w:val="21"/>
          <w:lang w:eastAsia="zh-TW"/>
        </w:rPr>
        <w:t>日</w:t>
      </w:r>
      <w:r w:rsidRPr="00C71097">
        <w:rPr>
          <w:rFonts w:ascii="Times New Roman" w:eastAsia="PMingLiU" w:hAnsi="Times New Roman"/>
          <w:bCs/>
          <w:color w:val="000000"/>
          <w:szCs w:val="21"/>
          <w:lang w:eastAsia="zh-TW"/>
        </w:rPr>
        <w:t xml:space="preserve">9 </w:t>
      </w:r>
      <w:r w:rsidRPr="00C71097">
        <w:rPr>
          <w:rFonts w:ascii="Times New Roman" w:eastAsia="PMingLiU" w:hAnsi="Times New Roman" w:hint="eastAsia"/>
          <w:bCs/>
          <w:color w:val="000000"/>
          <w:szCs w:val="21"/>
          <w:lang w:eastAsia="zh-TW"/>
        </w:rPr>
        <w:t>時</w:t>
      </w:r>
      <w:r w:rsidRPr="00C71097">
        <w:rPr>
          <w:rFonts w:ascii="Times New Roman" w:eastAsia="PMingLiU" w:hAnsi="Times New Roman"/>
          <w:bCs/>
          <w:color w:val="000000"/>
          <w:szCs w:val="21"/>
          <w:lang w:eastAsia="zh-TW"/>
        </w:rPr>
        <w:t>00</w:t>
      </w:r>
      <w:r w:rsidRPr="00C71097">
        <w:rPr>
          <w:rFonts w:ascii="Times New Roman" w:eastAsia="PMingLiU" w:hAnsi="Times New Roman" w:hint="eastAsia"/>
          <w:bCs/>
          <w:color w:val="000000"/>
          <w:szCs w:val="21"/>
          <w:lang w:eastAsia="zh-TW"/>
        </w:rPr>
        <w:t>分至</w:t>
      </w:r>
      <w:r w:rsidRPr="00C71097">
        <w:rPr>
          <w:rFonts w:ascii="Times New Roman" w:eastAsia="PMingLiU" w:hAnsi="Times New Roman"/>
          <w:bCs/>
          <w:color w:val="000000"/>
          <w:szCs w:val="21"/>
          <w:lang w:eastAsia="zh-TW"/>
        </w:rPr>
        <w:t>10</w:t>
      </w:r>
      <w:r w:rsidRPr="00C71097">
        <w:rPr>
          <w:rFonts w:ascii="Times New Roman" w:eastAsia="PMingLiU" w:hAnsi="Times New Roman" w:hint="eastAsia"/>
          <w:bCs/>
          <w:color w:val="000000"/>
          <w:szCs w:val="21"/>
          <w:lang w:eastAsia="zh-TW"/>
        </w:rPr>
        <w:t>時</w:t>
      </w:r>
      <w:r w:rsidRPr="00C71097">
        <w:rPr>
          <w:rFonts w:ascii="Times New Roman" w:eastAsia="PMingLiU" w:hAnsi="Times New Roman"/>
          <w:bCs/>
          <w:color w:val="000000"/>
          <w:szCs w:val="21"/>
          <w:lang w:eastAsia="zh-TW"/>
        </w:rPr>
        <w:t>00</w:t>
      </w:r>
      <w:r w:rsidRPr="00C71097">
        <w:rPr>
          <w:rFonts w:ascii="Times New Roman" w:eastAsia="PMingLiU" w:hAnsi="Times New Roman" w:hint="eastAsia"/>
          <w:bCs/>
          <w:color w:val="000000"/>
          <w:szCs w:val="21"/>
          <w:lang w:eastAsia="zh-TW"/>
        </w:rPr>
        <w:t>分，遞交截止時間為：</w:t>
      </w:r>
      <w:r w:rsidRPr="00C71097">
        <w:rPr>
          <w:rFonts w:ascii="Times New Roman" w:eastAsia="PMingLiU" w:hAnsi="Times New Roman"/>
          <w:bCs/>
          <w:color w:val="000000"/>
          <w:szCs w:val="21"/>
          <w:lang w:eastAsia="zh-TW"/>
        </w:rPr>
        <w:t>2024</w:t>
      </w:r>
      <w:r w:rsidRPr="00C71097">
        <w:rPr>
          <w:rFonts w:ascii="Times New Roman" w:eastAsia="PMingLiU" w:hAnsi="Times New Roman" w:hint="eastAsia"/>
          <w:bCs/>
          <w:color w:val="000000"/>
          <w:szCs w:val="21"/>
          <w:lang w:eastAsia="zh-TW"/>
        </w:rPr>
        <w:t>年</w:t>
      </w:r>
      <w:r w:rsidRPr="00C71097">
        <w:rPr>
          <w:rFonts w:ascii="宋体" w:eastAsia="PMingLiU" w:hAnsi="宋体"/>
          <w:szCs w:val="21"/>
          <w:u w:val="single"/>
          <w:lang w:eastAsia="zh-TW"/>
        </w:rPr>
        <w:t>5</w:t>
      </w:r>
      <w:r w:rsidRPr="00C71097">
        <w:rPr>
          <w:rFonts w:ascii="宋体" w:eastAsia="PMingLiU" w:hAnsi="宋体" w:hint="eastAsia"/>
          <w:szCs w:val="21"/>
          <w:lang w:eastAsia="zh-TW"/>
        </w:rPr>
        <w:t>月</w:t>
      </w:r>
      <w:r w:rsidRPr="00C71097">
        <w:rPr>
          <w:rFonts w:ascii="宋体" w:eastAsia="PMingLiU" w:hAnsi="宋体"/>
          <w:szCs w:val="21"/>
          <w:u w:val="single"/>
          <w:lang w:eastAsia="zh-TW"/>
        </w:rPr>
        <w:t>10</w:t>
      </w:r>
      <w:r w:rsidRPr="00C71097">
        <w:rPr>
          <w:rFonts w:ascii="Times New Roman" w:eastAsia="PMingLiU" w:hAnsi="Times New Roman" w:hint="eastAsia"/>
          <w:bCs/>
          <w:color w:val="000000"/>
          <w:szCs w:val="21"/>
          <w:lang w:eastAsia="zh-TW"/>
        </w:rPr>
        <w:t>日</w:t>
      </w:r>
      <w:r w:rsidRPr="00C71097">
        <w:rPr>
          <w:rFonts w:ascii="Times New Roman" w:eastAsia="PMingLiU" w:hAnsi="Times New Roman"/>
          <w:bCs/>
          <w:color w:val="000000"/>
          <w:szCs w:val="21"/>
          <w:lang w:eastAsia="zh-TW"/>
        </w:rPr>
        <w:t>10</w:t>
      </w:r>
      <w:r w:rsidRPr="00C71097">
        <w:rPr>
          <w:rFonts w:ascii="Times New Roman" w:eastAsia="PMingLiU" w:hAnsi="Times New Roman" w:hint="eastAsia"/>
          <w:bCs/>
          <w:color w:val="000000"/>
          <w:szCs w:val="21"/>
          <w:lang w:eastAsia="zh-TW"/>
        </w:rPr>
        <w:t>時</w:t>
      </w:r>
      <w:r w:rsidRPr="00C71097">
        <w:rPr>
          <w:rFonts w:ascii="Times New Roman" w:eastAsia="PMingLiU" w:hAnsi="Times New Roman"/>
          <w:bCs/>
          <w:color w:val="000000"/>
          <w:szCs w:val="21"/>
          <w:lang w:eastAsia="zh-TW"/>
        </w:rPr>
        <w:t>00</w:t>
      </w:r>
      <w:r w:rsidRPr="00C71097">
        <w:rPr>
          <w:rFonts w:ascii="Times New Roman" w:eastAsia="PMingLiU" w:hAnsi="Times New Roman" w:hint="eastAsia"/>
          <w:bCs/>
          <w:color w:val="000000"/>
          <w:szCs w:val="21"/>
          <w:lang w:eastAsia="zh-TW"/>
        </w:rPr>
        <w:t>分，遞交地點：（廣州市天河區天潤路</w:t>
      </w:r>
      <w:r w:rsidRPr="00C71097">
        <w:rPr>
          <w:rFonts w:ascii="Times New Roman" w:eastAsia="PMingLiU" w:hAnsi="Times New Roman"/>
          <w:bCs/>
          <w:color w:val="000000"/>
          <w:szCs w:val="21"/>
          <w:lang w:eastAsia="zh-TW"/>
        </w:rPr>
        <w:t>333</w:t>
      </w:r>
      <w:r w:rsidRPr="00C71097">
        <w:rPr>
          <w:rFonts w:ascii="Times New Roman" w:eastAsia="PMingLiU" w:hAnsi="Times New Roman" w:hint="eastAsia"/>
          <w:bCs/>
          <w:color w:val="000000"/>
          <w:szCs w:val="21"/>
          <w:lang w:eastAsia="zh-TW"/>
        </w:rPr>
        <w:t>號廣州公共資源交易中心</w:t>
      </w:r>
      <w:r w:rsidRPr="00C71097">
        <w:rPr>
          <w:rFonts w:ascii="Times New Roman" w:eastAsia="PMingLiU" w:hAnsi="Times New Roman"/>
          <w:bCs/>
          <w:color w:val="000000"/>
          <w:szCs w:val="21"/>
          <w:lang w:eastAsia="zh-TW"/>
        </w:rPr>
        <w:t xml:space="preserve">) </w:t>
      </w:r>
      <w:r w:rsidRPr="00C71097">
        <w:rPr>
          <w:rFonts w:ascii="Times New Roman" w:eastAsia="PMingLiU" w:hAnsi="Times New Roman" w:hint="eastAsia"/>
          <w:bCs/>
          <w:color w:val="000000"/>
          <w:szCs w:val="21"/>
          <w:lang w:eastAsia="zh-TW"/>
        </w:rPr>
        <w:t>。</w:t>
      </w:r>
    </w:p>
    <w:p w:rsidR="0091189C" w:rsidRDefault="00C71097">
      <w:pPr>
        <w:spacing w:line="360" w:lineRule="auto"/>
        <w:ind w:firstLineChars="202" w:firstLine="424"/>
        <w:jc w:val="left"/>
        <w:rPr>
          <w:rFonts w:ascii="Times New Roman" w:hAnsi="Times New Roman"/>
          <w:bCs/>
          <w:color w:val="000000"/>
          <w:szCs w:val="21"/>
        </w:rPr>
      </w:pPr>
      <w:r w:rsidRPr="00C71097">
        <w:rPr>
          <w:rFonts w:ascii="Times New Roman" w:eastAsia="PMingLiU" w:hAnsi="Times New Roman" w:hint="eastAsia"/>
          <w:bCs/>
          <w:color w:val="000000"/>
          <w:szCs w:val="21"/>
          <w:lang w:eastAsia="zh-TW"/>
        </w:rPr>
        <w:t>逾期送達的或者未送達指定地點或者不按照招標檔要求密封的投標檔等資料，招標人不予受理。</w:t>
      </w:r>
    </w:p>
    <w:p w:rsidR="0091189C" w:rsidRDefault="00C71097">
      <w:pPr>
        <w:pStyle w:val="2"/>
        <w:ind w:firstLine="562"/>
        <w:rPr>
          <w:kern w:val="2"/>
          <w:sz w:val="28"/>
        </w:rPr>
      </w:pPr>
      <w:r w:rsidRPr="00C71097">
        <w:rPr>
          <w:rFonts w:eastAsia="PMingLiU"/>
          <w:kern w:val="2"/>
          <w:sz w:val="28"/>
          <w:lang w:eastAsia="zh-TW"/>
        </w:rPr>
        <w:t>7</w:t>
      </w:r>
      <w:r w:rsidRPr="00C71097">
        <w:rPr>
          <w:rFonts w:eastAsia="PMingLiU" w:hint="eastAsia"/>
          <w:kern w:val="2"/>
          <w:sz w:val="28"/>
          <w:lang w:eastAsia="zh-TW"/>
        </w:rPr>
        <w:t>．</w:t>
      </w:r>
      <w:bookmarkEnd w:id="16"/>
      <w:bookmarkEnd w:id="17"/>
      <w:r w:rsidRPr="00C71097">
        <w:rPr>
          <w:rFonts w:eastAsia="PMingLiU" w:hint="eastAsia"/>
          <w:kern w:val="2"/>
          <w:sz w:val="28"/>
          <w:lang w:eastAsia="zh-TW"/>
        </w:rPr>
        <w:t>發佈公告的媒介</w:t>
      </w:r>
    </w:p>
    <w:p w:rsidR="0091189C" w:rsidRDefault="00C71097">
      <w:pPr>
        <w:spacing w:before="120" w:line="400" w:lineRule="exact"/>
        <w:ind w:firstLineChars="200" w:firstLine="420"/>
        <w:rPr>
          <w:rFonts w:ascii="宋体" w:hAnsi="宋体"/>
          <w:szCs w:val="21"/>
          <w:lang w:eastAsia="zh-TW"/>
        </w:rPr>
      </w:pPr>
      <w:r w:rsidRPr="00C71097">
        <w:rPr>
          <w:rFonts w:ascii="宋体" w:eastAsia="PMingLiU" w:hAnsi="宋体" w:hint="eastAsia"/>
          <w:szCs w:val="21"/>
          <w:lang w:eastAsia="zh-TW"/>
        </w:rPr>
        <w:t>本次招標公告同時在廣州公共資源交易中心網、</w:t>
      </w:r>
      <w:r w:rsidRPr="00C71097">
        <w:rPr>
          <w:rFonts w:ascii="宋体" w:eastAsia="PMingLiU" w:hAnsi="宋体" w:cs="宋体" w:hint="eastAsia"/>
          <w:szCs w:val="21"/>
          <w:lang w:eastAsia="zh-TW"/>
        </w:rPr>
        <w:t>中國招標投標公共服務平臺、</w:t>
      </w:r>
      <w:r w:rsidRPr="00C71097">
        <w:rPr>
          <w:rFonts w:ascii="宋体" w:eastAsia="PMingLiU" w:hAnsi="宋体" w:hint="eastAsia"/>
          <w:szCs w:val="21"/>
          <w:lang w:eastAsia="zh-TW"/>
        </w:rPr>
        <w:t>國鐵採購平臺上發佈，本公告的修改、補充，在廣州公共資源交易中心網站發佈。本公告在各媒體發佈的文本如有不同之處，以在廣州公共資源交易中心網站發佈的文本為准。</w:t>
      </w:r>
    </w:p>
    <w:p w:rsidR="0091189C" w:rsidRDefault="0091189C">
      <w:pPr>
        <w:rPr>
          <w:kern w:val="0"/>
          <w:szCs w:val="21"/>
          <w:lang w:eastAsia="zh-TW"/>
        </w:rPr>
      </w:pPr>
    </w:p>
    <w:p w:rsidR="0091189C" w:rsidRDefault="00C71097">
      <w:pPr>
        <w:pStyle w:val="2"/>
        <w:ind w:firstLine="562"/>
        <w:rPr>
          <w:kern w:val="2"/>
          <w:sz w:val="28"/>
        </w:rPr>
      </w:pPr>
      <w:bookmarkStart w:id="18" w:name="_Toc143179751"/>
      <w:bookmarkStart w:id="19" w:name="_Toc517102956"/>
      <w:r w:rsidRPr="00C71097">
        <w:rPr>
          <w:rFonts w:eastAsia="PMingLiU"/>
          <w:kern w:val="2"/>
          <w:sz w:val="28"/>
          <w:lang w:eastAsia="zh-TW"/>
        </w:rPr>
        <w:t>8</w:t>
      </w:r>
      <w:r w:rsidRPr="00C71097">
        <w:rPr>
          <w:rFonts w:eastAsia="PMingLiU" w:hint="eastAsia"/>
          <w:kern w:val="2"/>
          <w:sz w:val="28"/>
          <w:lang w:eastAsia="zh-TW"/>
        </w:rPr>
        <w:t>．</w:t>
      </w:r>
      <w:bookmarkEnd w:id="18"/>
      <w:bookmarkEnd w:id="19"/>
      <w:r w:rsidRPr="00C71097">
        <w:rPr>
          <w:rFonts w:eastAsia="PMingLiU" w:hint="eastAsia"/>
          <w:kern w:val="2"/>
          <w:sz w:val="28"/>
          <w:lang w:eastAsia="zh-TW"/>
        </w:rPr>
        <w:t>聯繫方式</w:t>
      </w:r>
    </w:p>
    <w:p w:rsidR="0091189C" w:rsidRDefault="00C71097">
      <w:pPr>
        <w:snapToGrid w:val="0"/>
        <w:spacing w:line="360" w:lineRule="auto"/>
        <w:ind w:firstLineChars="200" w:firstLine="420"/>
        <w:rPr>
          <w:bCs/>
        </w:rPr>
      </w:pPr>
      <w:r w:rsidRPr="00C71097">
        <w:rPr>
          <w:rFonts w:eastAsia="PMingLiU" w:hint="eastAsia"/>
          <w:bCs/>
          <w:lang w:eastAsia="zh-TW"/>
        </w:rPr>
        <w:t>採購人：廣深鐵路股份有限公司深圳供電段</w:t>
      </w:r>
    </w:p>
    <w:p w:rsidR="0091189C" w:rsidRDefault="00C71097">
      <w:pPr>
        <w:snapToGrid w:val="0"/>
        <w:spacing w:line="360" w:lineRule="auto"/>
        <w:ind w:firstLineChars="200" w:firstLine="420"/>
        <w:rPr>
          <w:bCs/>
        </w:rPr>
      </w:pPr>
      <w:r w:rsidRPr="00C71097">
        <w:rPr>
          <w:rFonts w:eastAsia="PMingLiU" w:hint="eastAsia"/>
          <w:bCs/>
          <w:lang w:eastAsia="zh-TW"/>
        </w:rPr>
        <w:t>地址：深圳市羅湖區筍崗街道北站街</w:t>
      </w:r>
      <w:r w:rsidRPr="00C71097">
        <w:rPr>
          <w:rFonts w:eastAsia="PMingLiU"/>
          <w:bCs/>
          <w:lang w:eastAsia="zh-TW"/>
        </w:rPr>
        <w:t>99</w:t>
      </w:r>
      <w:r w:rsidRPr="00C71097">
        <w:rPr>
          <w:rFonts w:eastAsia="PMingLiU" w:hint="eastAsia"/>
          <w:bCs/>
          <w:lang w:eastAsia="zh-TW"/>
        </w:rPr>
        <w:t>號</w:t>
      </w:r>
    </w:p>
    <w:p w:rsidR="0091189C" w:rsidRDefault="00C71097">
      <w:pPr>
        <w:snapToGrid w:val="0"/>
        <w:spacing w:line="360" w:lineRule="auto"/>
        <w:ind w:firstLineChars="200" w:firstLine="420"/>
        <w:rPr>
          <w:bCs/>
        </w:rPr>
      </w:pPr>
      <w:r w:rsidRPr="00C71097">
        <w:rPr>
          <w:rFonts w:eastAsia="PMingLiU" w:hint="eastAsia"/>
          <w:bCs/>
          <w:lang w:eastAsia="zh-TW"/>
        </w:rPr>
        <w:lastRenderedPageBreak/>
        <w:t>郵編：</w:t>
      </w:r>
      <w:r w:rsidRPr="00C71097">
        <w:rPr>
          <w:rFonts w:ascii="宋体" w:eastAsia="PMingLiU" w:hAnsi="宋体"/>
          <w:lang w:eastAsia="zh-TW"/>
        </w:rPr>
        <w:t>571100</w:t>
      </w:r>
    </w:p>
    <w:p w:rsidR="0091189C" w:rsidRDefault="00C71097">
      <w:pPr>
        <w:snapToGrid w:val="0"/>
        <w:spacing w:line="360" w:lineRule="auto"/>
        <w:ind w:firstLineChars="200" w:firstLine="420"/>
        <w:rPr>
          <w:bCs/>
        </w:rPr>
      </w:pPr>
      <w:r w:rsidRPr="00C71097">
        <w:rPr>
          <w:rFonts w:eastAsia="PMingLiU" w:hint="eastAsia"/>
          <w:bCs/>
          <w:lang w:eastAsia="zh-TW"/>
        </w:rPr>
        <w:t>連絡人（業務諮詢及異議受理）：孫工</w:t>
      </w:r>
    </w:p>
    <w:p w:rsidR="0091189C" w:rsidRDefault="00C71097">
      <w:pPr>
        <w:snapToGrid w:val="0"/>
        <w:spacing w:line="360" w:lineRule="auto"/>
        <w:ind w:firstLineChars="200" w:firstLine="420"/>
        <w:rPr>
          <w:bCs/>
        </w:rPr>
      </w:pPr>
      <w:r w:rsidRPr="00C71097">
        <w:rPr>
          <w:rFonts w:eastAsia="PMingLiU" w:hint="eastAsia"/>
          <w:bCs/>
          <w:lang w:eastAsia="zh-TW"/>
        </w:rPr>
        <w:t>電話（業務諮詢及異議受理）：</w:t>
      </w:r>
      <w:r w:rsidRPr="00C71097">
        <w:rPr>
          <w:rFonts w:eastAsia="PMingLiU"/>
          <w:bCs/>
          <w:lang w:eastAsia="zh-TW"/>
        </w:rPr>
        <w:t>0755-61383523</w:t>
      </w:r>
    </w:p>
    <w:p w:rsidR="0091189C" w:rsidRDefault="00C71097">
      <w:pPr>
        <w:snapToGrid w:val="0"/>
        <w:spacing w:line="360" w:lineRule="auto"/>
        <w:ind w:firstLineChars="200" w:firstLine="420"/>
        <w:rPr>
          <w:bCs/>
        </w:rPr>
      </w:pPr>
      <w:r w:rsidRPr="00C71097">
        <w:rPr>
          <w:rFonts w:eastAsia="PMingLiU" w:hint="eastAsia"/>
          <w:bCs/>
          <w:lang w:eastAsia="zh-TW"/>
        </w:rPr>
        <w:t>電子郵件：</w:t>
      </w:r>
      <w:r w:rsidRPr="00C71097">
        <w:rPr>
          <w:rFonts w:eastAsia="PMingLiU"/>
          <w:bCs/>
          <w:lang w:eastAsia="zh-TW"/>
        </w:rPr>
        <w:t>659674982@qq.com</w:t>
      </w:r>
    </w:p>
    <w:p w:rsidR="0091189C" w:rsidRDefault="0091189C">
      <w:pPr>
        <w:spacing w:line="360" w:lineRule="auto"/>
        <w:ind w:firstLineChars="202" w:firstLine="424"/>
        <w:rPr>
          <w:rFonts w:ascii="宋体" w:hAnsi="宋体"/>
          <w:szCs w:val="21"/>
        </w:rPr>
      </w:pPr>
    </w:p>
    <w:p w:rsidR="0091189C" w:rsidRDefault="00C71097">
      <w:pPr>
        <w:spacing w:line="360" w:lineRule="auto"/>
        <w:ind w:firstLineChars="202" w:firstLine="424"/>
        <w:rPr>
          <w:rFonts w:ascii="宋体" w:hAnsi="宋体"/>
          <w:szCs w:val="21"/>
        </w:rPr>
      </w:pPr>
      <w:r w:rsidRPr="00C71097">
        <w:rPr>
          <w:rFonts w:ascii="宋体" w:eastAsia="PMingLiU" w:hAnsi="宋体" w:hint="eastAsia"/>
          <w:szCs w:val="21"/>
          <w:lang w:eastAsia="zh-TW"/>
        </w:rPr>
        <w:t>招標代理機構：</w:t>
      </w:r>
      <w:r w:rsidRPr="00C71097">
        <w:rPr>
          <w:rFonts w:ascii="宋体" w:eastAsia="PMingLiU" w:hAnsi="宋体" w:hint="eastAsia"/>
          <w:u w:val="single"/>
          <w:lang w:eastAsia="zh-TW"/>
        </w:rPr>
        <w:t>中鐵物總國際招標有限公司</w:t>
      </w:r>
    </w:p>
    <w:p w:rsidR="0091189C" w:rsidRDefault="00C71097">
      <w:pPr>
        <w:spacing w:line="360" w:lineRule="auto"/>
        <w:ind w:firstLineChars="202" w:firstLine="424"/>
        <w:rPr>
          <w:rFonts w:ascii="宋体" w:hAnsi="宋体"/>
          <w:u w:val="single"/>
        </w:rPr>
      </w:pPr>
      <w:r w:rsidRPr="00C71097">
        <w:rPr>
          <w:rFonts w:ascii="宋体" w:eastAsia="PMingLiU" w:hAnsi="宋体" w:hint="eastAsia"/>
          <w:bCs/>
          <w:szCs w:val="21"/>
          <w:lang w:eastAsia="zh-TW"/>
        </w:rPr>
        <w:t>地</w:t>
      </w:r>
      <w:r w:rsidRPr="00C71097">
        <w:rPr>
          <w:rFonts w:ascii="宋体" w:eastAsia="PMingLiU" w:hAnsi="宋体"/>
          <w:bCs/>
          <w:szCs w:val="21"/>
          <w:lang w:eastAsia="zh-TW"/>
        </w:rPr>
        <w:t xml:space="preserve">    </w:t>
      </w:r>
      <w:r w:rsidRPr="00C71097">
        <w:rPr>
          <w:rFonts w:ascii="宋体" w:eastAsia="PMingLiU" w:hAnsi="宋体" w:hint="eastAsia"/>
          <w:bCs/>
          <w:szCs w:val="21"/>
          <w:lang w:eastAsia="zh-TW"/>
        </w:rPr>
        <w:t>址：</w:t>
      </w:r>
      <w:r w:rsidRPr="00C71097">
        <w:rPr>
          <w:rFonts w:ascii="宋体" w:eastAsia="PMingLiU" w:hAnsi="宋体" w:hint="eastAsia"/>
          <w:u w:val="single"/>
          <w:lang w:eastAsia="zh-TW"/>
        </w:rPr>
        <w:t>廣州市越秀區中山一路</w:t>
      </w:r>
      <w:r w:rsidRPr="00C71097">
        <w:rPr>
          <w:rFonts w:ascii="宋体" w:eastAsia="PMingLiU" w:hAnsi="宋体"/>
          <w:u w:val="single"/>
          <w:lang w:eastAsia="zh-TW"/>
        </w:rPr>
        <w:t>65</w:t>
      </w:r>
      <w:r w:rsidRPr="00C71097">
        <w:rPr>
          <w:rFonts w:ascii="宋体" w:eastAsia="PMingLiU" w:hAnsi="宋体" w:hint="eastAsia"/>
          <w:u w:val="single"/>
          <w:lang w:eastAsia="zh-TW"/>
        </w:rPr>
        <w:t>號中國鐵物二樓</w:t>
      </w:r>
    </w:p>
    <w:p w:rsidR="0091189C" w:rsidRDefault="00C71097">
      <w:pPr>
        <w:spacing w:line="360" w:lineRule="auto"/>
        <w:ind w:firstLineChars="202" w:firstLine="424"/>
        <w:rPr>
          <w:rFonts w:ascii="宋体" w:hAnsi="宋体"/>
          <w:bCs/>
          <w:szCs w:val="21"/>
        </w:rPr>
      </w:pPr>
      <w:r w:rsidRPr="00C71097">
        <w:rPr>
          <w:rFonts w:ascii="宋体" w:eastAsia="PMingLiU" w:hAnsi="宋体" w:hint="eastAsia"/>
          <w:bCs/>
          <w:szCs w:val="21"/>
          <w:lang w:eastAsia="zh-TW"/>
        </w:rPr>
        <w:t>郵</w:t>
      </w:r>
      <w:r w:rsidRPr="00C71097">
        <w:rPr>
          <w:rFonts w:ascii="宋体" w:eastAsia="PMingLiU" w:hAnsi="宋体"/>
          <w:bCs/>
          <w:szCs w:val="21"/>
          <w:lang w:eastAsia="zh-TW"/>
        </w:rPr>
        <w:t xml:space="preserve">    </w:t>
      </w:r>
      <w:r w:rsidRPr="00C71097">
        <w:rPr>
          <w:rFonts w:ascii="宋体" w:eastAsia="PMingLiU" w:hAnsi="宋体" w:hint="eastAsia"/>
          <w:bCs/>
          <w:szCs w:val="21"/>
          <w:lang w:eastAsia="zh-TW"/>
        </w:rPr>
        <w:t>編：</w:t>
      </w:r>
      <w:r w:rsidRPr="00C71097">
        <w:rPr>
          <w:rFonts w:ascii="宋体" w:eastAsia="PMingLiU" w:hAnsi="宋体"/>
          <w:u w:val="single"/>
          <w:lang w:eastAsia="zh-TW"/>
        </w:rPr>
        <w:t>100036</w:t>
      </w:r>
    </w:p>
    <w:p w:rsidR="0091189C" w:rsidRDefault="00C71097">
      <w:pPr>
        <w:spacing w:line="360" w:lineRule="auto"/>
        <w:ind w:firstLineChars="202" w:firstLine="424"/>
        <w:rPr>
          <w:rFonts w:ascii="宋体" w:hAnsi="宋体"/>
          <w:bCs/>
          <w:szCs w:val="21"/>
        </w:rPr>
      </w:pPr>
      <w:r w:rsidRPr="00C71097">
        <w:rPr>
          <w:rFonts w:ascii="宋体" w:eastAsia="PMingLiU" w:hAnsi="宋体" w:hint="eastAsia"/>
          <w:bCs/>
          <w:szCs w:val="21"/>
          <w:lang w:eastAsia="zh-TW"/>
        </w:rPr>
        <w:t>聯</w:t>
      </w:r>
      <w:r w:rsidRPr="00C71097">
        <w:rPr>
          <w:rFonts w:ascii="宋体" w:eastAsia="PMingLiU" w:hAnsi="宋体"/>
          <w:bCs/>
          <w:szCs w:val="21"/>
          <w:lang w:eastAsia="zh-TW"/>
        </w:rPr>
        <w:t xml:space="preserve"> </w:t>
      </w:r>
      <w:r w:rsidRPr="00C71097">
        <w:rPr>
          <w:rFonts w:ascii="宋体" w:eastAsia="PMingLiU" w:hAnsi="宋体" w:hint="eastAsia"/>
          <w:bCs/>
          <w:szCs w:val="21"/>
          <w:lang w:eastAsia="zh-TW"/>
        </w:rPr>
        <w:t>系</w:t>
      </w:r>
      <w:r w:rsidRPr="00C71097">
        <w:rPr>
          <w:rFonts w:ascii="宋体" w:eastAsia="PMingLiU" w:hAnsi="宋体"/>
          <w:bCs/>
          <w:szCs w:val="21"/>
          <w:lang w:eastAsia="zh-TW"/>
        </w:rPr>
        <w:t xml:space="preserve"> </w:t>
      </w:r>
      <w:r w:rsidRPr="00C71097">
        <w:rPr>
          <w:rFonts w:ascii="宋体" w:eastAsia="PMingLiU" w:hAnsi="宋体" w:hint="eastAsia"/>
          <w:bCs/>
          <w:szCs w:val="21"/>
          <w:lang w:eastAsia="zh-TW"/>
        </w:rPr>
        <w:t>人：</w:t>
      </w:r>
      <w:r w:rsidRPr="00C71097">
        <w:rPr>
          <w:rFonts w:ascii="宋体" w:eastAsia="PMingLiU" w:hAnsi="宋体" w:hint="eastAsia"/>
          <w:u w:val="single"/>
          <w:lang w:eastAsia="zh-TW"/>
        </w:rPr>
        <w:t>靳工、劉工</w:t>
      </w:r>
    </w:p>
    <w:p w:rsidR="0091189C" w:rsidRDefault="00C71097">
      <w:pPr>
        <w:spacing w:line="360" w:lineRule="auto"/>
        <w:ind w:firstLineChars="202" w:firstLine="424"/>
        <w:rPr>
          <w:rFonts w:ascii="宋体" w:hAnsi="宋体"/>
          <w:bCs/>
          <w:szCs w:val="21"/>
        </w:rPr>
      </w:pPr>
      <w:r w:rsidRPr="00C71097">
        <w:rPr>
          <w:rFonts w:ascii="宋体" w:eastAsia="PMingLiU" w:hAnsi="宋体" w:hint="eastAsia"/>
          <w:bCs/>
          <w:szCs w:val="21"/>
          <w:lang w:eastAsia="zh-TW"/>
        </w:rPr>
        <w:t>電</w:t>
      </w:r>
      <w:r w:rsidRPr="00C71097">
        <w:rPr>
          <w:rFonts w:ascii="宋体" w:eastAsia="PMingLiU" w:hAnsi="宋体"/>
          <w:bCs/>
          <w:szCs w:val="21"/>
          <w:lang w:eastAsia="zh-TW"/>
        </w:rPr>
        <w:t xml:space="preserve">    </w:t>
      </w:r>
      <w:r w:rsidRPr="00C71097">
        <w:rPr>
          <w:rFonts w:ascii="宋体" w:eastAsia="PMingLiU" w:hAnsi="宋体" w:hint="eastAsia"/>
          <w:bCs/>
          <w:szCs w:val="21"/>
          <w:lang w:eastAsia="zh-TW"/>
        </w:rPr>
        <w:t>話：</w:t>
      </w:r>
      <w:r w:rsidRPr="00C71097">
        <w:rPr>
          <w:rFonts w:ascii="宋体" w:eastAsia="PMingLiU" w:hAnsi="宋体"/>
          <w:szCs w:val="21"/>
          <w:lang w:eastAsia="zh-TW"/>
        </w:rPr>
        <w:t>13076865531</w:t>
      </w:r>
      <w:r w:rsidRPr="00C71097">
        <w:rPr>
          <w:rFonts w:ascii="宋体" w:eastAsia="PMingLiU" w:hAnsi="宋体" w:hint="eastAsia"/>
          <w:szCs w:val="21"/>
          <w:lang w:eastAsia="zh-TW"/>
        </w:rPr>
        <w:t>、</w:t>
      </w:r>
      <w:r w:rsidRPr="00C71097">
        <w:rPr>
          <w:rFonts w:ascii="宋体" w:eastAsia="PMingLiU" w:hAnsi="宋体"/>
          <w:szCs w:val="21"/>
          <w:lang w:eastAsia="zh-TW"/>
        </w:rPr>
        <w:t>19521229018</w:t>
      </w:r>
    </w:p>
    <w:p w:rsidR="0091189C" w:rsidRDefault="00C71097">
      <w:pPr>
        <w:spacing w:line="360" w:lineRule="auto"/>
        <w:ind w:firstLineChars="202" w:firstLine="424"/>
        <w:rPr>
          <w:rFonts w:ascii="宋体" w:hAnsi="宋体"/>
          <w:bCs/>
          <w:szCs w:val="21"/>
        </w:rPr>
      </w:pPr>
      <w:r w:rsidRPr="00C71097">
        <w:rPr>
          <w:rFonts w:ascii="宋体" w:eastAsia="PMingLiU" w:hAnsi="宋体" w:hint="eastAsia"/>
          <w:bCs/>
          <w:szCs w:val="21"/>
          <w:lang w:eastAsia="zh-TW"/>
        </w:rPr>
        <w:t>傳</w:t>
      </w:r>
      <w:r w:rsidRPr="00C71097">
        <w:rPr>
          <w:rFonts w:ascii="宋体" w:eastAsia="PMingLiU" w:hAnsi="宋体"/>
          <w:bCs/>
          <w:szCs w:val="21"/>
          <w:lang w:eastAsia="zh-TW"/>
        </w:rPr>
        <w:t xml:space="preserve">    </w:t>
      </w:r>
      <w:r w:rsidRPr="00C71097">
        <w:rPr>
          <w:rFonts w:ascii="宋体" w:eastAsia="PMingLiU" w:hAnsi="宋体" w:hint="eastAsia"/>
          <w:bCs/>
          <w:szCs w:val="21"/>
          <w:lang w:eastAsia="zh-TW"/>
        </w:rPr>
        <w:t>真：</w:t>
      </w:r>
      <w:r w:rsidRPr="00C71097">
        <w:rPr>
          <w:rFonts w:ascii="宋体" w:eastAsia="PMingLiU" w:hAnsi="宋体"/>
          <w:bCs/>
          <w:szCs w:val="21"/>
          <w:u w:val="single"/>
          <w:lang w:eastAsia="zh-TW"/>
        </w:rPr>
        <w:t>/</w:t>
      </w:r>
    </w:p>
    <w:p w:rsidR="0091189C" w:rsidRDefault="00C71097">
      <w:pPr>
        <w:spacing w:line="360" w:lineRule="auto"/>
        <w:ind w:firstLineChars="202" w:firstLine="424"/>
        <w:rPr>
          <w:rFonts w:ascii="宋体" w:hAnsi="宋体"/>
          <w:bCs/>
          <w:szCs w:val="21"/>
        </w:rPr>
      </w:pPr>
      <w:r w:rsidRPr="00C71097">
        <w:rPr>
          <w:rFonts w:ascii="宋体" w:eastAsia="PMingLiU" w:hAnsi="宋体" w:hint="eastAsia"/>
          <w:bCs/>
          <w:szCs w:val="21"/>
          <w:lang w:eastAsia="zh-TW"/>
        </w:rPr>
        <w:t>電子郵件：</w:t>
      </w:r>
      <w:r w:rsidRPr="00C71097">
        <w:rPr>
          <w:rFonts w:ascii="宋体" w:eastAsia="PMingLiU" w:hAnsi="宋体"/>
          <w:u w:val="single"/>
          <w:lang w:eastAsia="zh-TW"/>
        </w:rPr>
        <w:t>Crmscgz2019@163.com</w:t>
      </w:r>
    </w:p>
    <w:p w:rsidR="0091189C" w:rsidRDefault="00C71097">
      <w:pPr>
        <w:spacing w:line="360" w:lineRule="auto"/>
        <w:ind w:firstLineChars="202" w:firstLine="424"/>
        <w:rPr>
          <w:rFonts w:ascii="宋体" w:hAnsi="宋体"/>
          <w:bCs/>
          <w:szCs w:val="21"/>
        </w:rPr>
      </w:pPr>
      <w:r w:rsidRPr="00C71097">
        <w:rPr>
          <w:rFonts w:ascii="宋体" w:eastAsia="PMingLiU" w:hAnsi="宋体" w:hint="eastAsia"/>
          <w:bCs/>
          <w:szCs w:val="21"/>
          <w:lang w:eastAsia="zh-TW"/>
        </w:rPr>
        <w:t>網</w:t>
      </w:r>
      <w:r w:rsidRPr="00C71097">
        <w:rPr>
          <w:rFonts w:ascii="宋体" w:eastAsia="PMingLiU" w:hAnsi="宋体"/>
          <w:bCs/>
          <w:szCs w:val="21"/>
          <w:lang w:eastAsia="zh-TW"/>
        </w:rPr>
        <w:t xml:space="preserve">    </w:t>
      </w:r>
      <w:r w:rsidRPr="00C71097">
        <w:rPr>
          <w:rFonts w:ascii="宋体" w:eastAsia="PMingLiU" w:hAnsi="宋体" w:hint="eastAsia"/>
          <w:bCs/>
          <w:szCs w:val="21"/>
          <w:lang w:eastAsia="zh-TW"/>
        </w:rPr>
        <w:t>址：</w:t>
      </w:r>
      <w:r w:rsidRPr="00C71097">
        <w:rPr>
          <w:rFonts w:ascii="宋体" w:eastAsia="PMingLiU" w:hAnsi="宋体"/>
          <w:bCs/>
          <w:szCs w:val="21"/>
          <w:u w:val="single"/>
          <w:lang w:eastAsia="zh-TW"/>
        </w:rPr>
        <w:t>/</w:t>
      </w:r>
    </w:p>
    <w:p w:rsidR="0091189C" w:rsidRDefault="00C71097">
      <w:pPr>
        <w:spacing w:line="360" w:lineRule="auto"/>
        <w:ind w:firstLineChars="202" w:firstLine="424"/>
        <w:rPr>
          <w:rFonts w:ascii="宋体" w:hAnsi="宋体"/>
          <w:bCs/>
          <w:szCs w:val="21"/>
        </w:rPr>
      </w:pPr>
      <w:r w:rsidRPr="00C71097">
        <w:rPr>
          <w:rFonts w:ascii="宋体" w:eastAsia="PMingLiU" w:hAnsi="宋体" w:hint="eastAsia"/>
          <w:bCs/>
          <w:szCs w:val="21"/>
          <w:lang w:eastAsia="zh-TW"/>
        </w:rPr>
        <w:t>開戶銀行：</w:t>
      </w:r>
      <w:r w:rsidRPr="00C71097">
        <w:rPr>
          <w:rFonts w:eastAsia="PMingLiU" w:hint="eastAsia"/>
          <w:lang w:eastAsia="zh-TW"/>
        </w:rPr>
        <w:t>交通銀行北京西單支行</w:t>
      </w:r>
    </w:p>
    <w:p w:rsidR="0091189C" w:rsidRDefault="00C71097">
      <w:pPr>
        <w:spacing w:line="360" w:lineRule="auto"/>
        <w:ind w:firstLineChars="202" w:firstLine="424"/>
        <w:rPr>
          <w:rFonts w:ascii="宋体" w:hAnsi="宋体"/>
          <w:bCs/>
          <w:szCs w:val="21"/>
          <w:u w:val="single"/>
        </w:rPr>
      </w:pPr>
      <w:r w:rsidRPr="00C71097">
        <w:rPr>
          <w:rFonts w:ascii="宋体" w:eastAsia="PMingLiU" w:hAnsi="宋体" w:hint="eastAsia"/>
          <w:bCs/>
          <w:szCs w:val="21"/>
          <w:lang w:eastAsia="zh-TW"/>
        </w:rPr>
        <w:t>賬</w:t>
      </w:r>
      <w:r w:rsidRPr="00C71097">
        <w:rPr>
          <w:rFonts w:ascii="宋体" w:eastAsia="PMingLiU" w:hAnsi="宋体"/>
          <w:bCs/>
          <w:szCs w:val="21"/>
          <w:lang w:eastAsia="zh-TW"/>
        </w:rPr>
        <w:t xml:space="preserve">    </w:t>
      </w:r>
      <w:r w:rsidRPr="00C71097">
        <w:rPr>
          <w:rFonts w:ascii="宋体" w:eastAsia="PMingLiU" w:hAnsi="宋体" w:hint="eastAsia"/>
          <w:bCs/>
          <w:szCs w:val="21"/>
          <w:lang w:eastAsia="zh-TW"/>
        </w:rPr>
        <w:t>號：</w:t>
      </w:r>
      <w:r w:rsidRPr="00C71097">
        <w:rPr>
          <w:rFonts w:ascii="宋体" w:eastAsia="PMingLiU" w:hAnsi="宋体"/>
          <w:bCs/>
          <w:szCs w:val="21"/>
          <w:u w:val="single"/>
          <w:lang w:eastAsia="zh-TW"/>
        </w:rPr>
        <w:t>7005007</w:t>
      </w:r>
    </w:p>
    <w:p w:rsidR="0091189C" w:rsidRDefault="0091189C">
      <w:pPr>
        <w:spacing w:line="360" w:lineRule="auto"/>
        <w:ind w:firstLineChars="202" w:firstLine="424"/>
        <w:rPr>
          <w:rFonts w:ascii="宋体" w:hAnsi="宋体"/>
          <w:bCs/>
          <w:szCs w:val="21"/>
          <w:u w:val="single"/>
        </w:rPr>
      </w:pPr>
    </w:p>
    <w:p w:rsidR="0091189C" w:rsidRDefault="00C71097">
      <w:pPr>
        <w:adjustRightInd w:val="0"/>
        <w:snapToGrid w:val="0"/>
        <w:spacing w:before="120" w:line="360" w:lineRule="auto"/>
        <w:ind w:right="1260"/>
        <w:jc w:val="right"/>
        <w:rPr>
          <w:rFonts w:ascii="宋体" w:hAnsi="宋体"/>
          <w:szCs w:val="21"/>
        </w:rPr>
      </w:pPr>
      <w:r w:rsidRPr="00C71097">
        <w:rPr>
          <w:rFonts w:ascii="宋体" w:eastAsia="PMingLiU" w:hAnsi="宋体" w:hint="eastAsia"/>
          <w:szCs w:val="21"/>
          <w:lang w:eastAsia="zh-TW"/>
        </w:rPr>
        <w:t>廣深鐵路股份有限公司深圳供電段</w:t>
      </w:r>
    </w:p>
    <w:p w:rsidR="0091189C" w:rsidRDefault="00C71097">
      <w:pPr>
        <w:adjustRightInd w:val="0"/>
        <w:snapToGrid w:val="0"/>
        <w:spacing w:before="120" w:line="360" w:lineRule="auto"/>
        <w:ind w:right="1260"/>
        <w:jc w:val="right"/>
        <w:rPr>
          <w:rFonts w:ascii="宋体" w:hAnsi="宋体"/>
          <w:szCs w:val="21"/>
        </w:rPr>
      </w:pPr>
      <w:r w:rsidRPr="00C71097">
        <w:rPr>
          <w:rFonts w:ascii="宋体" w:eastAsia="PMingLiU" w:hAnsi="宋体" w:hint="eastAsia"/>
          <w:szCs w:val="21"/>
          <w:lang w:eastAsia="zh-TW"/>
        </w:rPr>
        <w:t>專案負責人：</w:t>
      </w:r>
    </w:p>
    <w:p w:rsidR="0091189C" w:rsidRDefault="0091189C">
      <w:pPr>
        <w:spacing w:line="360" w:lineRule="auto"/>
        <w:ind w:right="840" w:firstLineChars="3602" w:firstLine="7564"/>
        <w:rPr>
          <w:rFonts w:ascii="宋体" w:hAnsi="宋体"/>
          <w:bCs/>
          <w:szCs w:val="21"/>
        </w:rPr>
      </w:pPr>
    </w:p>
    <w:p w:rsidR="0091189C" w:rsidRDefault="00C71097">
      <w:pPr>
        <w:tabs>
          <w:tab w:val="left" w:pos="7060"/>
          <w:tab w:val="left" w:pos="8000"/>
        </w:tabs>
        <w:spacing w:line="360" w:lineRule="auto"/>
        <w:ind w:firstLineChars="202" w:firstLine="424"/>
        <w:jc w:val="right"/>
        <w:rPr>
          <w:rFonts w:ascii="宋体" w:hAnsi="宋体"/>
          <w:szCs w:val="21"/>
        </w:rPr>
      </w:pPr>
      <w:r w:rsidRPr="00C71097">
        <w:rPr>
          <w:rFonts w:ascii="宋体" w:eastAsia="PMingLiU" w:hAnsi="宋体"/>
          <w:szCs w:val="21"/>
          <w:u w:val="single"/>
          <w:lang w:eastAsia="zh-TW"/>
        </w:rPr>
        <w:t>2024</w:t>
      </w:r>
      <w:r w:rsidRPr="00C71097">
        <w:rPr>
          <w:rFonts w:ascii="宋体" w:eastAsia="PMingLiU" w:hAnsi="宋体" w:hint="eastAsia"/>
          <w:szCs w:val="21"/>
          <w:lang w:eastAsia="zh-TW"/>
        </w:rPr>
        <w:t>年</w:t>
      </w:r>
      <w:r w:rsidRPr="00C71097">
        <w:rPr>
          <w:rFonts w:ascii="宋体" w:eastAsia="PMingLiU" w:hAnsi="宋体"/>
          <w:szCs w:val="21"/>
          <w:lang w:eastAsia="zh-TW"/>
        </w:rPr>
        <w:t>4</w:t>
      </w:r>
      <w:r w:rsidRPr="00C71097">
        <w:rPr>
          <w:rFonts w:ascii="宋体" w:eastAsia="PMingLiU" w:hAnsi="宋体" w:hint="eastAsia"/>
          <w:szCs w:val="21"/>
          <w:lang w:eastAsia="zh-TW"/>
        </w:rPr>
        <w:t>月</w:t>
      </w:r>
      <w:r w:rsidRPr="00C71097">
        <w:rPr>
          <w:rFonts w:ascii="宋体" w:eastAsia="PMingLiU" w:hAnsi="宋体"/>
          <w:szCs w:val="21"/>
          <w:lang w:eastAsia="zh-TW"/>
        </w:rPr>
        <w:t>8</w:t>
      </w:r>
      <w:r w:rsidRPr="00C71097">
        <w:rPr>
          <w:rFonts w:ascii="宋体" w:eastAsia="PMingLiU" w:hAnsi="宋体" w:hint="eastAsia"/>
          <w:szCs w:val="21"/>
          <w:lang w:eastAsia="zh-TW"/>
        </w:rPr>
        <w:t>日</w:t>
      </w:r>
    </w:p>
    <w:p w:rsidR="0091189C" w:rsidRDefault="0091189C">
      <w:pPr>
        <w:tabs>
          <w:tab w:val="left" w:pos="7060"/>
          <w:tab w:val="left" w:pos="8000"/>
        </w:tabs>
        <w:spacing w:line="360" w:lineRule="auto"/>
        <w:ind w:firstLineChars="202" w:firstLine="892"/>
        <w:jc w:val="left"/>
        <w:rPr>
          <w:rFonts w:ascii="宋体" w:hAnsi="宋体"/>
          <w:b/>
          <w:bCs/>
          <w:sz w:val="44"/>
          <w:szCs w:val="44"/>
        </w:rPr>
        <w:sectPr w:rsidR="0091189C">
          <w:footerReference w:type="default" r:id="rId8"/>
          <w:footerReference w:type="first" r:id="rId9"/>
          <w:pgSz w:w="11906" w:h="16838"/>
          <w:pgMar w:top="1440" w:right="1080" w:bottom="1440" w:left="1080" w:header="851" w:footer="992" w:gutter="0"/>
          <w:pgNumType w:start="1"/>
          <w:cols w:space="720"/>
          <w:titlePg/>
          <w:docGrid w:linePitch="312"/>
        </w:sectPr>
      </w:pPr>
    </w:p>
    <w:p w:rsidR="0091189C" w:rsidRDefault="00C71097">
      <w:pPr>
        <w:tabs>
          <w:tab w:val="left" w:pos="7060"/>
          <w:tab w:val="left" w:pos="8000"/>
        </w:tabs>
        <w:ind w:firstLineChars="202" w:firstLine="566"/>
        <w:jc w:val="center"/>
        <w:rPr>
          <w:b/>
          <w:sz w:val="28"/>
        </w:rPr>
      </w:pPr>
      <w:r w:rsidRPr="00C71097">
        <w:rPr>
          <w:rFonts w:eastAsia="PMingLiU" w:hint="eastAsia"/>
          <w:b/>
          <w:sz w:val="28"/>
          <w:lang w:eastAsia="zh-TW"/>
        </w:rPr>
        <w:lastRenderedPageBreak/>
        <w:t>招標公告附表</w:t>
      </w:r>
    </w:p>
    <w:tbl>
      <w:tblPr>
        <w:tblpPr w:leftFromText="180" w:rightFromText="180" w:vertAnchor="text" w:horzAnchor="page" w:tblpX="700" w:tblpY="367"/>
        <w:tblOverlap w:val="neve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062"/>
        <w:gridCol w:w="1158"/>
        <w:gridCol w:w="1120"/>
        <w:gridCol w:w="810"/>
        <w:gridCol w:w="1463"/>
        <w:gridCol w:w="6578"/>
        <w:gridCol w:w="992"/>
        <w:gridCol w:w="1703"/>
      </w:tblGrid>
      <w:tr w:rsidR="0091189C">
        <w:trPr>
          <w:trHeight w:val="722"/>
        </w:trPr>
        <w:tc>
          <w:tcPr>
            <w:tcW w:w="567" w:type="dxa"/>
            <w:vAlign w:val="center"/>
          </w:tcPr>
          <w:p w:rsidR="0091189C" w:rsidRDefault="00C71097">
            <w:pPr>
              <w:jc w:val="center"/>
              <w:rPr>
                <w:rFonts w:asciiTheme="minorEastAsia" w:eastAsiaTheme="minorEastAsia" w:hAnsiTheme="minorEastAsia" w:cstheme="minorEastAsia"/>
                <w:bCs/>
                <w:szCs w:val="21"/>
              </w:rPr>
            </w:pPr>
            <w:r w:rsidRPr="00C71097">
              <w:rPr>
                <w:rFonts w:asciiTheme="minorEastAsia" w:eastAsia="PMingLiU" w:hAnsiTheme="minorEastAsia" w:cstheme="minorEastAsia" w:hint="eastAsia"/>
                <w:bCs/>
                <w:szCs w:val="21"/>
                <w:lang w:eastAsia="zh-TW"/>
              </w:rPr>
              <w:t>序號</w:t>
            </w:r>
          </w:p>
        </w:tc>
        <w:tc>
          <w:tcPr>
            <w:tcW w:w="1062" w:type="dxa"/>
            <w:vAlign w:val="center"/>
          </w:tcPr>
          <w:p w:rsidR="0091189C" w:rsidRDefault="00C71097">
            <w:pPr>
              <w:jc w:val="center"/>
              <w:rPr>
                <w:rFonts w:asciiTheme="minorEastAsia" w:eastAsiaTheme="minorEastAsia" w:hAnsiTheme="minorEastAsia" w:cstheme="minorEastAsia"/>
                <w:bCs/>
                <w:szCs w:val="21"/>
              </w:rPr>
            </w:pPr>
            <w:r w:rsidRPr="00C71097">
              <w:rPr>
                <w:rFonts w:asciiTheme="minorEastAsia" w:eastAsia="PMingLiU" w:hAnsiTheme="minorEastAsia" w:cstheme="minorEastAsia" w:hint="eastAsia"/>
                <w:bCs/>
                <w:szCs w:val="21"/>
                <w:lang w:eastAsia="zh-TW"/>
              </w:rPr>
              <w:t>包件號</w:t>
            </w:r>
          </w:p>
        </w:tc>
        <w:tc>
          <w:tcPr>
            <w:tcW w:w="1158"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kern w:val="0"/>
                <w:szCs w:val="21"/>
                <w:lang w:eastAsia="zh-TW"/>
              </w:rPr>
              <w:t>物資名稱</w:t>
            </w:r>
          </w:p>
        </w:tc>
        <w:tc>
          <w:tcPr>
            <w:tcW w:w="1120"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zCs w:val="21"/>
                <w:lang w:eastAsia="zh-TW"/>
              </w:rPr>
              <w:t>規格</w:t>
            </w:r>
          </w:p>
          <w:p w:rsidR="0091189C" w:rsidRDefault="00C71097">
            <w:pPr>
              <w:widowControl/>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zCs w:val="21"/>
                <w:lang w:eastAsia="zh-TW"/>
              </w:rPr>
              <w:t>型號</w:t>
            </w:r>
          </w:p>
        </w:tc>
        <w:tc>
          <w:tcPr>
            <w:tcW w:w="810" w:type="dxa"/>
            <w:vAlign w:val="center"/>
          </w:tcPr>
          <w:p w:rsidR="0091189C" w:rsidRDefault="00C71097">
            <w:pPr>
              <w:widowControl/>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kern w:val="0"/>
                <w:szCs w:val="21"/>
                <w:lang w:eastAsia="zh-TW"/>
              </w:rPr>
              <w:t>計量</w:t>
            </w:r>
          </w:p>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kern w:val="0"/>
                <w:szCs w:val="21"/>
                <w:lang w:eastAsia="zh-TW"/>
              </w:rPr>
              <w:t>單位</w:t>
            </w:r>
          </w:p>
        </w:tc>
        <w:tc>
          <w:tcPr>
            <w:tcW w:w="1463" w:type="dxa"/>
            <w:vAlign w:val="center"/>
          </w:tcPr>
          <w:p w:rsidR="0091189C" w:rsidRDefault="00C71097">
            <w:pPr>
              <w:widowControl/>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kern w:val="0"/>
                <w:szCs w:val="21"/>
                <w:lang w:eastAsia="zh-TW"/>
              </w:rPr>
              <w:t>需求</w:t>
            </w:r>
          </w:p>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kern w:val="0"/>
                <w:szCs w:val="21"/>
                <w:lang w:eastAsia="zh-TW"/>
              </w:rPr>
              <w:t>數量</w:t>
            </w:r>
          </w:p>
        </w:tc>
        <w:tc>
          <w:tcPr>
            <w:tcW w:w="6578" w:type="dxa"/>
            <w:vAlign w:val="center"/>
          </w:tcPr>
          <w:p w:rsidR="0091189C" w:rsidRDefault="00C71097">
            <w:pPr>
              <w:widowControl/>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kern w:val="0"/>
                <w:szCs w:val="21"/>
                <w:lang w:eastAsia="zh-TW"/>
              </w:rPr>
              <w:t>投標人資格條件</w:t>
            </w:r>
          </w:p>
        </w:tc>
        <w:tc>
          <w:tcPr>
            <w:tcW w:w="992" w:type="dxa"/>
            <w:vAlign w:val="center"/>
          </w:tcPr>
          <w:p w:rsidR="0091189C" w:rsidRDefault="00C71097">
            <w:pPr>
              <w:widowControl/>
              <w:jc w:val="left"/>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kern w:val="0"/>
                <w:szCs w:val="21"/>
                <w:lang w:eastAsia="zh-TW"/>
              </w:rPr>
              <w:t>招標文件售價（元）</w:t>
            </w:r>
          </w:p>
        </w:tc>
        <w:tc>
          <w:tcPr>
            <w:tcW w:w="1703" w:type="dxa"/>
            <w:vAlign w:val="center"/>
          </w:tcPr>
          <w:p w:rsidR="0091189C" w:rsidRDefault="00C71097">
            <w:pPr>
              <w:widowControl/>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kern w:val="0"/>
                <w:szCs w:val="21"/>
                <w:lang w:eastAsia="zh-TW"/>
              </w:rPr>
              <w:t>備註</w:t>
            </w:r>
          </w:p>
        </w:tc>
      </w:tr>
      <w:tr w:rsidR="0091189C">
        <w:trPr>
          <w:trHeight w:val="661"/>
        </w:trPr>
        <w:tc>
          <w:tcPr>
            <w:tcW w:w="567" w:type="dxa"/>
            <w:vAlign w:val="center"/>
          </w:tcPr>
          <w:p w:rsidR="0091189C" w:rsidRDefault="0091189C">
            <w:pPr>
              <w:widowControl/>
              <w:jc w:val="center"/>
              <w:textAlignment w:val="center"/>
              <w:rPr>
                <w:rFonts w:asciiTheme="minorEastAsia" w:eastAsiaTheme="minorEastAsia" w:hAnsiTheme="minorEastAsia" w:cstheme="minorEastAsia"/>
                <w:szCs w:val="21"/>
              </w:rPr>
            </w:pPr>
          </w:p>
        </w:tc>
        <w:tc>
          <w:tcPr>
            <w:tcW w:w="1062" w:type="dxa"/>
            <w:vAlign w:val="center"/>
          </w:tcPr>
          <w:p w:rsidR="0091189C" w:rsidRDefault="00C71097">
            <w:pPr>
              <w:widowControl/>
              <w:snapToGrid w:val="0"/>
              <w:ind w:firstLine="402"/>
              <w:jc w:val="center"/>
              <w:textAlignment w:val="center"/>
              <w:rPr>
                <w:rFonts w:asciiTheme="minorEastAsia" w:eastAsiaTheme="minorEastAsia" w:hAnsiTheme="minorEastAsia" w:cstheme="minorEastAsia"/>
                <w:b/>
                <w:szCs w:val="21"/>
              </w:rPr>
            </w:pPr>
            <w:r w:rsidRPr="00C71097">
              <w:rPr>
                <w:rFonts w:asciiTheme="minorEastAsia" w:eastAsia="PMingLiU" w:hAnsiTheme="minorEastAsia" w:cstheme="minorEastAsia"/>
                <w:b/>
                <w:szCs w:val="21"/>
                <w:lang w:eastAsia="zh-TW"/>
              </w:rPr>
              <w:t>WZ-01</w:t>
            </w: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snapToGrid w:val="0"/>
                <w:color w:val="000000"/>
                <w:spacing w:val="6"/>
                <w:kern w:val="0"/>
                <w:szCs w:val="21"/>
                <w:lang w:eastAsia="zh-TW" w:bidi="ar"/>
              </w:rPr>
              <w:t>10kV</w:t>
            </w:r>
            <w:r w:rsidRPr="00C71097">
              <w:rPr>
                <w:rFonts w:asciiTheme="minorEastAsia" w:eastAsia="PMingLiU" w:hAnsiTheme="minorEastAsia" w:cstheme="minorEastAsia" w:hint="eastAsia"/>
                <w:snapToGrid w:val="0"/>
                <w:color w:val="000000"/>
                <w:spacing w:val="6"/>
                <w:kern w:val="0"/>
                <w:szCs w:val="21"/>
                <w:lang w:eastAsia="zh-TW" w:bidi="ar"/>
              </w:rPr>
              <w:t>高壓電纜接頭箱等</w:t>
            </w:r>
          </w:p>
        </w:tc>
        <w:tc>
          <w:tcPr>
            <w:tcW w:w="1120" w:type="dxa"/>
            <w:vAlign w:val="center"/>
          </w:tcPr>
          <w:p w:rsidR="0091189C" w:rsidRDefault="0091189C">
            <w:pPr>
              <w:widowControl/>
              <w:jc w:val="center"/>
              <w:textAlignment w:val="center"/>
              <w:rPr>
                <w:rFonts w:asciiTheme="minorEastAsia" w:eastAsiaTheme="minorEastAsia" w:hAnsiTheme="minorEastAsia" w:cstheme="minorEastAsia"/>
                <w:szCs w:val="21"/>
              </w:rPr>
            </w:pPr>
          </w:p>
        </w:tc>
        <w:tc>
          <w:tcPr>
            <w:tcW w:w="810" w:type="dxa"/>
            <w:vAlign w:val="center"/>
          </w:tcPr>
          <w:p w:rsidR="0091189C" w:rsidRDefault="0091189C">
            <w:pPr>
              <w:widowControl/>
              <w:jc w:val="center"/>
              <w:textAlignment w:val="center"/>
              <w:rPr>
                <w:rFonts w:asciiTheme="minorEastAsia" w:eastAsiaTheme="minorEastAsia" w:hAnsiTheme="minorEastAsia" w:cstheme="minorEastAsia"/>
                <w:kern w:val="0"/>
                <w:szCs w:val="21"/>
              </w:rPr>
            </w:pPr>
          </w:p>
        </w:tc>
        <w:tc>
          <w:tcPr>
            <w:tcW w:w="1463" w:type="dxa"/>
            <w:vAlign w:val="center"/>
          </w:tcPr>
          <w:p w:rsidR="0091189C" w:rsidRDefault="0091189C">
            <w:pPr>
              <w:widowControl/>
              <w:jc w:val="center"/>
              <w:textAlignment w:val="center"/>
              <w:rPr>
                <w:rFonts w:asciiTheme="minorEastAsia" w:eastAsiaTheme="minorEastAsia" w:hAnsiTheme="minorEastAsia" w:cstheme="minorEastAsia"/>
                <w:szCs w:val="21"/>
              </w:rPr>
            </w:pPr>
          </w:p>
        </w:tc>
        <w:tc>
          <w:tcPr>
            <w:tcW w:w="6578" w:type="dxa"/>
          </w:tcPr>
          <w:p w:rsidR="0091189C" w:rsidRDefault="0091189C">
            <w:pPr>
              <w:widowControl/>
              <w:shd w:val="clear" w:color="auto" w:fill="FFFFFF"/>
              <w:wordWrap w:val="0"/>
              <w:spacing w:line="420" w:lineRule="atLeast"/>
              <w:ind w:firstLine="360"/>
              <w:rPr>
                <w:rFonts w:asciiTheme="minorEastAsia" w:eastAsiaTheme="minorEastAsia" w:hAnsiTheme="minorEastAsia" w:cstheme="minorEastAsia"/>
                <w:szCs w:val="21"/>
              </w:rPr>
            </w:pPr>
          </w:p>
        </w:tc>
        <w:tc>
          <w:tcPr>
            <w:tcW w:w="992" w:type="dxa"/>
            <w:vAlign w:val="center"/>
          </w:tcPr>
          <w:p w:rsidR="0091189C" w:rsidRDefault="00C71097">
            <w:pPr>
              <w:jc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500</w:t>
            </w:r>
            <w:r w:rsidRPr="00C71097">
              <w:rPr>
                <w:rFonts w:asciiTheme="minorEastAsia" w:eastAsia="PMingLiU" w:hAnsiTheme="minorEastAsia" w:cstheme="minorEastAsia" w:hint="eastAsia"/>
                <w:szCs w:val="21"/>
                <w:lang w:eastAsia="zh-TW"/>
              </w:rPr>
              <w:t>元</w:t>
            </w:r>
            <w:r w:rsidRPr="00C71097">
              <w:rPr>
                <w:rFonts w:asciiTheme="minorEastAsia" w:eastAsia="PMingLiU" w:hAnsiTheme="minorEastAsia" w:cstheme="minorEastAsia"/>
                <w:szCs w:val="21"/>
                <w:lang w:eastAsia="zh-TW"/>
              </w:rPr>
              <w:t>/</w:t>
            </w:r>
            <w:r w:rsidRPr="00C71097">
              <w:rPr>
                <w:rFonts w:asciiTheme="minorEastAsia" w:eastAsia="PMingLiU" w:hAnsiTheme="minorEastAsia" w:cstheme="minorEastAsia" w:hint="eastAsia"/>
                <w:szCs w:val="21"/>
                <w:lang w:eastAsia="zh-TW"/>
              </w:rPr>
              <w:t>套</w:t>
            </w:r>
          </w:p>
        </w:tc>
        <w:tc>
          <w:tcPr>
            <w:tcW w:w="1703" w:type="dxa"/>
          </w:tcPr>
          <w:p w:rsidR="0091189C" w:rsidRDefault="0091189C">
            <w:pPr>
              <w:jc w:val="center"/>
              <w:rPr>
                <w:rFonts w:asciiTheme="minorEastAsia" w:eastAsiaTheme="minorEastAsia" w:hAnsiTheme="minorEastAsia" w:cstheme="minorEastAsia"/>
                <w:szCs w:val="21"/>
              </w:rPr>
            </w:pPr>
          </w:p>
        </w:tc>
      </w:tr>
      <w:tr w:rsidR="0091189C" w:rsidRPr="00C71097">
        <w:trPr>
          <w:trHeight w:val="1103"/>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1</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snapToGrid w:val="0"/>
                <w:color w:val="000000"/>
                <w:spacing w:val="6"/>
                <w:kern w:val="0"/>
                <w:szCs w:val="21"/>
                <w:lang w:eastAsia="zh-TW" w:bidi="ar"/>
              </w:rPr>
              <w:t>10kV</w:t>
            </w:r>
            <w:r w:rsidRPr="00C71097">
              <w:rPr>
                <w:rFonts w:asciiTheme="minorEastAsia" w:eastAsia="PMingLiU" w:hAnsiTheme="minorEastAsia" w:cstheme="minorEastAsia" w:hint="eastAsia"/>
                <w:snapToGrid w:val="0"/>
                <w:color w:val="000000"/>
                <w:spacing w:val="6"/>
                <w:kern w:val="0"/>
                <w:szCs w:val="21"/>
                <w:lang w:eastAsia="zh-TW" w:bidi="ar"/>
              </w:rPr>
              <w:t>高壓電纜接頭箱</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napToGrid w:val="0"/>
                <w:color w:val="000000"/>
                <w:spacing w:val="6"/>
                <w:kern w:val="0"/>
                <w:szCs w:val="21"/>
                <w:lang w:eastAsia="zh-TW" w:bidi="ar"/>
              </w:rPr>
              <w:t>套</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w:t>
            </w:r>
          </w:p>
        </w:tc>
        <w:tc>
          <w:tcPr>
            <w:tcW w:w="6578" w:type="dxa"/>
            <w:vMerge w:val="restart"/>
          </w:tcPr>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1.</w:t>
            </w:r>
            <w:r w:rsidRPr="00C71097">
              <w:rPr>
                <w:rFonts w:asciiTheme="minorEastAsia" w:eastAsia="PMingLiU" w:hAnsiTheme="minorEastAsia" w:cstheme="minorEastAsia" w:hint="eastAsia"/>
                <w:szCs w:val="21"/>
                <w:lang w:eastAsia="zh-TW"/>
              </w:rPr>
              <w:t>營業範圍要求：在中華人民共和國境內依法註冊，能獨立承擔民事責任的生產商，代理商須取得唯一授權。</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2.</w:t>
            </w:r>
            <w:r w:rsidRPr="00C71097">
              <w:rPr>
                <w:rFonts w:asciiTheme="minorEastAsia" w:eastAsia="PMingLiU" w:hAnsiTheme="minorEastAsia" w:cstheme="minorEastAsia" w:hint="eastAsia"/>
                <w:szCs w:val="21"/>
                <w:lang w:eastAsia="zh-TW"/>
              </w:rPr>
              <w:t>許可和認證要求：</w:t>
            </w:r>
            <w:r w:rsidRPr="00C71097">
              <w:rPr>
                <w:rFonts w:asciiTheme="minorEastAsia" w:eastAsia="PMingLiU" w:hAnsiTheme="minorEastAsia" w:cstheme="minorEastAsia"/>
                <w:szCs w:val="21"/>
                <w:lang w:eastAsia="zh-TW"/>
              </w:rPr>
              <w:t>/</w:t>
            </w:r>
            <w:r w:rsidRPr="00C71097">
              <w:rPr>
                <w:rFonts w:asciiTheme="minorEastAsia" w:eastAsia="PMingLiU" w:hAnsiTheme="minorEastAsia" w:cstheme="minorEastAsia" w:hint="eastAsia"/>
                <w:szCs w:val="21"/>
                <w:lang w:eastAsia="zh-TW"/>
              </w:rPr>
              <w:t>。</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3.</w:t>
            </w:r>
            <w:r w:rsidRPr="00C71097">
              <w:rPr>
                <w:rFonts w:asciiTheme="minorEastAsia" w:eastAsia="PMingLiU" w:hAnsiTheme="minorEastAsia" w:cstheme="minorEastAsia" w:hint="eastAsia"/>
                <w:szCs w:val="21"/>
                <w:lang w:eastAsia="zh-TW"/>
              </w:rPr>
              <w:t>生產供貨能力要求：投標人須具有本次招標物資生產或供應經驗，在人員、設備、資金等方面具有相應的能力，滿足招標人施工進度的要求。</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 xml:space="preserve">4. </w:t>
            </w:r>
            <w:r w:rsidRPr="00C71097">
              <w:rPr>
                <w:rFonts w:asciiTheme="minorEastAsia" w:eastAsia="PMingLiU" w:hAnsiTheme="minorEastAsia" w:cstheme="minorEastAsia" w:hint="eastAsia"/>
                <w:szCs w:val="21"/>
                <w:lang w:eastAsia="zh-TW"/>
              </w:rPr>
              <w:t>財務能力要求：投標人須提供近三年（</w:t>
            </w:r>
            <w:r w:rsidRPr="00C71097">
              <w:rPr>
                <w:rFonts w:asciiTheme="minorEastAsia" w:eastAsia="PMingLiU" w:hAnsiTheme="minorEastAsia" w:cstheme="minorEastAsia"/>
                <w:szCs w:val="21"/>
                <w:lang w:eastAsia="zh-TW"/>
              </w:rPr>
              <w:t>2020</w:t>
            </w:r>
            <w:r w:rsidRPr="00C71097">
              <w:rPr>
                <w:rFonts w:asciiTheme="minorEastAsia" w:eastAsia="PMingLiU" w:hAnsiTheme="minorEastAsia" w:cstheme="minorEastAsia" w:hint="eastAsia"/>
                <w:szCs w:val="21"/>
                <w:lang w:eastAsia="zh-TW"/>
              </w:rPr>
              <w:t>年、</w:t>
            </w:r>
            <w:r w:rsidRPr="00C71097">
              <w:rPr>
                <w:rFonts w:asciiTheme="minorEastAsia" w:eastAsia="PMingLiU" w:hAnsiTheme="minorEastAsia" w:cstheme="minorEastAsia"/>
                <w:szCs w:val="21"/>
                <w:lang w:eastAsia="zh-TW"/>
              </w:rPr>
              <w:t>2021</w:t>
            </w:r>
            <w:r w:rsidRPr="00C71097">
              <w:rPr>
                <w:rFonts w:asciiTheme="minorEastAsia" w:eastAsia="PMingLiU" w:hAnsiTheme="minorEastAsia" w:cstheme="minorEastAsia" w:hint="eastAsia"/>
                <w:szCs w:val="21"/>
                <w:lang w:eastAsia="zh-TW"/>
              </w:rPr>
              <w:t>年、</w:t>
            </w:r>
            <w:r w:rsidRPr="00C71097">
              <w:rPr>
                <w:rFonts w:asciiTheme="minorEastAsia" w:eastAsia="PMingLiU" w:hAnsiTheme="minorEastAsia" w:cstheme="minorEastAsia"/>
                <w:szCs w:val="21"/>
                <w:lang w:eastAsia="zh-TW"/>
              </w:rPr>
              <w:t>2022</w:t>
            </w:r>
            <w:r w:rsidRPr="00C71097">
              <w:rPr>
                <w:rFonts w:asciiTheme="minorEastAsia" w:eastAsia="PMingLiU" w:hAnsiTheme="minorEastAsia" w:cstheme="minorEastAsia" w:hint="eastAsia"/>
                <w:szCs w:val="21"/>
                <w:lang w:eastAsia="zh-TW"/>
              </w:rPr>
              <w:t>年）經註冊會計師事務所或具備資質的審計機構出具的財務審計報告；有良好的財務狀況（不得出現虧損）；具有良好的企業社會信譽。</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 xml:space="preserve">5. </w:t>
            </w:r>
            <w:r w:rsidRPr="00C71097">
              <w:rPr>
                <w:rFonts w:asciiTheme="minorEastAsia" w:eastAsia="PMingLiU" w:hAnsiTheme="minorEastAsia" w:cstheme="minorEastAsia" w:hint="eastAsia"/>
                <w:szCs w:val="21"/>
                <w:lang w:eastAsia="zh-TW"/>
              </w:rPr>
              <w:t>品質保證能力要求</w:t>
            </w:r>
            <w:r w:rsidRPr="00C71097">
              <w:rPr>
                <w:rFonts w:asciiTheme="minorEastAsia" w:eastAsia="PMingLiU" w:hAnsiTheme="minorEastAsia" w:cstheme="minorEastAsia"/>
                <w:szCs w:val="21"/>
                <w:lang w:eastAsia="zh-TW"/>
              </w:rPr>
              <w:t>:</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r w:rsidRPr="00C71097">
              <w:rPr>
                <w:rFonts w:asciiTheme="minorEastAsia" w:eastAsia="PMingLiU" w:hAnsiTheme="minorEastAsia" w:cstheme="minorEastAsia" w:hint="eastAsia"/>
                <w:szCs w:val="21"/>
                <w:lang w:eastAsia="zh-TW"/>
              </w:rPr>
              <w:t>①投標物資</w:t>
            </w:r>
            <w:r w:rsidRPr="00C71097">
              <w:rPr>
                <w:rFonts w:asciiTheme="minorEastAsia" w:eastAsia="PMingLiU" w:hAnsiTheme="minorEastAsia" w:cstheme="minorEastAsia"/>
                <w:szCs w:val="21"/>
                <w:lang w:eastAsia="zh-TW"/>
              </w:rPr>
              <w:t>27.5KV</w:t>
            </w:r>
            <w:r w:rsidRPr="00C71097">
              <w:rPr>
                <w:rFonts w:asciiTheme="minorEastAsia" w:eastAsia="PMingLiU" w:hAnsiTheme="minorEastAsia" w:cstheme="minorEastAsia" w:hint="eastAsia"/>
                <w:szCs w:val="21"/>
                <w:lang w:eastAsia="zh-TW"/>
              </w:rPr>
              <w:t>高壓開關櫃、電纜分支箱須具有通過</w:t>
            </w:r>
            <w:r w:rsidRPr="00C71097">
              <w:rPr>
                <w:rFonts w:asciiTheme="minorEastAsia" w:eastAsia="PMingLiU" w:hAnsiTheme="minorEastAsia" w:cstheme="minorEastAsia"/>
                <w:szCs w:val="21"/>
                <w:lang w:eastAsia="zh-TW"/>
              </w:rPr>
              <w:t>CMA</w:t>
            </w:r>
            <w:r w:rsidRPr="00C71097">
              <w:rPr>
                <w:rFonts w:asciiTheme="minorEastAsia" w:eastAsia="PMingLiU" w:hAnsiTheme="minorEastAsia" w:cstheme="minorEastAsia" w:hint="eastAsia"/>
                <w:szCs w:val="21"/>
                <w:lang w:eastAsia="zh-TW"/>
              </w:rPr>
              <w:t>或</w:t>
            </w:r>
            <w:r w:rsidRPr="00C71097">
              <w:rPr>
                <w:rFonts w:asciiTheme="minorEastAsia" w:eastAsia="PMingLiU" w:hAnsiTheme="minorEastAsia" w:cstheme="minorEastAsia"/>
                <w:szCs w:val="21"/>
                <w:lang w:eastAsia="zh-TW"/>
              </w:rPr>
              <w:t>CNAS</w:t>
            </w:r>
            <w:r w:rsidRPr="00C71097">
              <w:rPr>
                <w:rFonts w:asciiTheme="minorEastAsia" w:eastAsia="PMingLiU" w:hAnsiTheme="minorEastAsia" w:cstheme="minorEastAsia" w:hint="eastAsia"/>
                <w:szCs w:val="21"/>
                <w:lang w:eastAsia="zh-TW"/>
              </w:rPr>
              <w:t>認證的協力廠商檢測機構出具有效的產品型式試驗報告；</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lang w:val="fr-FR"/>
              </w:rPr>
            </w:pPr>
            <w:r w:rsidRPr="00C71097">
              <w:rPr>
                <w:rFonts w:asciiTheme="minorEastAsia" w:eastAsia="PMingLiU" w:hAnsiTheme="minorEastAsia" w:cstheme="minorEastAsia" w:hint="eastAsia"/>
                <w:szCs w:val="21"/>
                <w:lang w:val="fr-FR" w:eastAsia="zh-TW"/>
              </w:rPr>
              <w:t>②</w:t>
            </w:r>
            <w:r w:rsidRPr="00C71097">
              <w:rPr>
                <w:rFonts w:asciiTheme="minorEastAsia" w:eastAsia="PMingLiU" w:hAnsiTheme="minorEastAsia" w:cstheme="minorEastAsia" w:hint="eastAsia"/>
                <w:szCs w:val="21"/>
                <w:lang w:eastAsia="zh-TW"/>
              </w:rPr>
              <w:t>箱式變電站須具有通過</w:t>
            </w:r>
            <w:r w:rsidRPr="00C71097">
              <w:rPr>
                <w:rFonts w:asciiTheme="minorEastAsia" w:eastAsia="PMingLiU" w:hAnsiTheme="minorEastAsia" w:cstheme="minorEastAsia"/>
                <w:szCs w:val="21"/>
                <w:lang w:eastAsia="zh-TW"/>
              </w:rPr>
              <w:t>CMA</w:t>
            </w:r>
            <w:r w:rsidRPr="00C71097">
              <w:rPr>
                <w:rFonts w:asciiTheme="minorEastAsia" w:eastAsia="PMingLiU" w:hAnsiTheme="minorEastAsia" w:cstheme="minorEastAsia" w:hint="eastAsia"/>
                <w:szCs w:val="21"/>
                <w:lang w:eastAsia="zh-TW"/>
              </w:rPr>
              <w:t>或</w:t>
            </w:r>
            <w:r w:rsidRPr="00C71097">
              <w:rPr>
                <w:rFonts w:asciiTheme="minorEastAsia" w:eastAsia="PMingLiU" w:hAnsiTheme="minorEastAsia" w:cstheme="minorEastAsia"/>
                <w:szCs w:val="21"/>
                <w:lang w:eastAsia="zh-TW"/>
              </w:rPr>
              <w:t>CNAS</w:t>
            </w:r>
            <w:r w:rsidRPr="00C71097">
              <w:rPr>
                <w:rFonts w:asciiTheme="minorEastAsia" w:eastAsia="PMingLiU" w:hAnsiTheme="minorEastAsia" w:cstheme="minorEastAsia" w:hint="eastAsia"/>
                <w:szCs w:val="21"/>
                <w:lang w:eastAsia="zh-TW"/>
              </w:rPr>
              <w:t>認證的協力廠商檢測機構出具有效的產品型式試驗報告</w:t>
            </w:r>
            <w:r w:rsidRPr="00C71097">
              <w:rPr>
                <w:rFonts w:asciiTheme="minorEastAsia" w:eastAsia="PMingLiU" w:hAnsiTheme="minorEastAsia" w:cstheme="minorEastAsia" w:hint="eastAsia"/>
                <w:szCs w:val="21"/>
                <w:lang w:val="fr-FR" w:eastAsia="zh-TW"/>
              </w:rPr>
              <w:t>；</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lang w:val="fr-FR"/>
              </w:rPr>
            </w:pPr>
            <w:r w:rsidRPr="00C71097">
              <w:rPr>
                <w:rFonts w:asciiTheme="minorEastAsia" w:eastAsia="PMingLiU" w:hAnsiTheme="minorEastAsia" w:cstheme="minorEastAsia" w:hint="eastAsia"/>
                <w:szCs w:val="21"/>
                <w:lang w:val="fr-FR" w:eastAsia="zh-TW"/>
              </w:rPr>
              <w:t>③箱式變電站應符合抗震能力要求，滿足設防烈度（</w:t>
            </w:r>
            <w:r w:rsidR="00843CA6">
              <w:rPr>
                <w:rFonts w:asciiTheme="minorEastAsia" w:eastAsiaTheme="minorEastAsia" w:hAnsiTheme="minorEastAsia" w:cstheme="minorEastAsia" w:hint="eastAsia"/>
                <w:szCs w:val="21"/>
                <w:lang w:val="fr-FR"/>
              </w:rPr>
              <w:t>0.4g</w:t>
            </w:r>
            <w:r w:rsidRPr="00C71097">
              <w:rPr>
                <w:rFonts w:asciiTheme="minorEastAsia" w:eastAsia="PMingLiU" w:hAnsiTheme="minorEastAsia" w:cstheme="minorEastAsia" w:hint="eastAsia"/>
                <w:szCs w:val="21"/>
                <w:lang w:val="fr-FR" w:eastAsia="zh-TW"/>
              </w:rPr>
              <w:t>）與罕遇烈度（</w:t>
            </w:r>
            <w:r w:rsidR="00843CA6">
              <w:rPr>
                <w:rFonts w:asciiTheme="minorEastAsia" w:eastAsiaTheme="minorEastAsia" w:hAnsiTheme="minorEastAsia" w:cstheme="minorEastAsia" w:hint="eastAsia"/>
                <w:szCs w:val="21"/>
                <w:lang w:val="fr-FR"/>
              </w:rPr>
              <w:t>0.92g</w:t>
            </w:r>
            <w:r w:rsidRPr="00C71097">
              <w:rPr>
                <w:rFonts w:asciiTheme="minorEastAsia" w:eastAsia="PMingLiU" w:hAnsiTheme="minorEastAsia" w:cstheme="minorEastAsia" w:hint="eastAsia"/>
                <w:szCs w:val="21"/>
                <w:lang w:val="fr-FR" w:eastAsia="zh-TW"/>
              </w:rPr>
              <w:t>）的影響，賣方（含投標方）應提供由國家地震局工程研究相關單位出具的抗震報告；</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lang w:val="fr-FR"/>
              </w:rPr>
            </w:pPr>
            <w:r w:rsidRPr="00C71097">
              <w:rPr>
                <w:rFonts w:asciiTheme="minorEastAsia" w:eastAsia="PMingLiU" w:hAnsiTheme="minorEastAsia" w:cstheme="minorEastAsia" w:hint="eastAsia"/>
                <w:szCs w:val="21"/>
                <w:lang w:val="fr-FR" w:eastAsia="zh-TW"/>
              </w:rPr>
              <w:lastRenderedPageBreak/>
              <w:t>④箱式變電站的高壓室以及變壓器室應滿足抗內燃弧能力要求，相應的隔室應滿足</w:t>
            </w:r>
            <w:r w:rsidR="00843CA6">
              <w:rPr>
                <w:rFonts w:asciiTheme="minorEastAsia" w:eastAsiaTheme="minorEastAsia" w:hAnsiTheme="minorEastAsia" w:cstheme="minorEastAsia" w:hint="eastAsia"/>
                <w:szCs w:val="21"/>
                <w:lang w:val="fr-FR"/>
              </w:rPr>
              <w:t>31.5kA/1s</w:t>
            </w:r>
            <w:r w:rsidRPr="00C71097">
              <w:rPr>
                <w:rFonts w:asciiTheme="minorEastAsia" w:eastAsia="PMingLiU" w:hAnsiTheme="minorEastAsia" w:cstheme="minorEastAsia" w:hint="eastAsia"/>
                <w:szCs w:val="21"/>
                <w:lang w:val="fr-FR" w:eastAsia="zh-TW"/>
              </w:rPr>
              <w:t>的抗內燃弧要求，賣方（含投標方）須擁有</w:t>
            </w:r>
            <w:r w:rsidRPr="00C71097">
              <w:rPr>
                <w:rFonts w:asciiTheme="minorEastAsia" w:eastAsia="PMingLiU" w:hAnsiTheme="minorEastAsia" w:cstheme="minorEastAsia" w:hint="eastAsia"/>
                <w:szCs w:val="21"/>
                <w:lang w:eastAsia="zh-TW"/>
              </w:rPr>
              <w:t>須具有通過</w:t>
            </w:r>
            <w:r w:rsidRPr="00C71097">
              <w:rPr>
                <w:rFonts w:asciiTheme="minorEastAsia" w:eastAsia="PMingLiU" w:hAnsiTheme="minorEastAsia" w:cstheme="minorEastAsia"/>
                <w:szCs w:val="21"/>
                <w:lang w:val="fr-FR" w:eastAsia="zh-TW"/>
              </w:rPr>
              <w:t>CMA</w:t>
            </w:r>
            <w:r w:rsidRPr="00C71097">
              <w:rPr>
                <w:rFonts w:asciiTheme="minorEastAsia" w:eastAsia="PMingLiU" w:hAnsiTheme="minorEastAsia" w:cstheme="minorEastAsia" w:hint="eastAsia"/>
                <w:szCs w:val="21"/>
                <w:lang w:eastAsia="zh-TW"/>
              </w:rPr>
              <w:t>或</w:t>
            </w:r>
            <w:r w:rsidRPr="00C71097">
              <w:rPr>
                <w:rFonts w:asciiTheme="minorEastAsia" w:eastAsia="PMingLiU" w:hAnsiTheme="minorEastAsia" w:cstheme="minorEastAsia"/>
                <w:szCs w:val="21"/>
                <w:lang w:val="fr-FR" w:eastAsia="zh-TW"/>
              </w:rPr>
              <w:t>CNAS</w:t>
            </w:r>
            <w:r w:rsidRPr="00C71097">
              <w:rPr>
                <w:rFonts w:asciiTheme="minorEastAsia" w:eastAsia="PMingLiU" w:hAnsiTheme="minorEastAsia" w:cstheme="minorEastAsia" w:hint="eastAsia"/>
                <w:szCs w:val="21"/>
                <w:lang w:eastAsia="zh-TW"/>
              </w:rPr>
              <w:t>認證的協力廠商檢測機構出具有效的</w:t>
            </w:r>
            <w:r w:rsidRPr="00C71097">
              <w:rPr>
                <w:rFonts w:asciiTheme="minorEastAsia" w:eastAsia="PMingLiU" w:hAnsiTheme="minorEastAsia" w:cstheme="minorEastAsia" w:hint="eastAsia"/>
                <w:szCs w:val="21"/>
                <w:lang w:val="fr-FR" w:eastAsia="zh-TW"/>
              </w:rPr>
              <w:t>箱式變電站的內部電弧驗報告；</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lang w:val="fr-FR"/>
              </w:rPr>
            </w:pPr>
            <w:r w:rsidRPr="00C71097">
              <w:rPr>
                <w:rFonts w:asciiTheme="minorEastAsia" w:eastAsia="PMingLiU" w:hAnsiTheme="minorEastAsia" w:cstheme="minorEastAsia" w:hint="eastAsia"/>
                <w:szCs w:val="21"/>
                <w:lang w:val="fr-FR" w:eastAsia="zh-TW"/>
              </w:rPr>
              <w:t>⑤箱式變電站須提供設備在當地氣候條件下，如何防颱風、防風沙、防高低溫、防高溫差的處理方案；</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lang w:val="fr-FR"/>
              </w:rPr>
            </w:pPr>
            <w:r w:rsidRPr="00C71097">
              <w:rPr>
                <w:rFonts w:asciiTheme="minorEastAsia" w:eastAsia="PMingLiU" w:hAnsiTheme="minorEastAsia" w:cstheme="minorEastAsia" w:hint="eastAsia"/>
                <w:szCs w:val="21"/>
                <w:lang w:val="fr-FR" w:eastAsia="zh-TW"/>
              </w:rPr>
              <w:t>⑥箱式變電站須擁有並提供品質檢測機構出具的在有效期內的高溫及溫升試驗報告；</w:t>
            </w:r>
          </w:p>
          <w:p w:rsidR="0091189C" w:rsidRDefault="00C71097">
            <w:pPr>
              <w:widowControl/>
              <w:numPr>
                <w:ilvl w:val="0"/>
                <w:numId w:val="1"/>
              </w:numPr>
              <w:shd w:val="clear" w:color="auto" w:fill="FFFFFF"/>
              <w:wordWrap w:val="0"/>
              <w:spacing w:line="360" w:lineRule="auto"/>
              <w:ind w:firstLine="360"/>
              <w:rPr>
                <w:rFonts w:asciiTheme="minorEastAsia" w:eastAsiaTheme="minorEastAsia" w:hAnsiTheme="minorEastAsia" w:cstheme="minorEastAsia"/>
                <w:szCs w:val="21"/>
              </w:rPr>
            </w:pPr>
            <w:r w:rsidRPr="00C71097">
              <w:rPr>
                <w:rFonts w:asciiTheme="minorEastAsia" w:eastAsia="PMingLiU" w:hAnsiTheme="minorEastAsia" w:cstheme="minorEastAsia" w:hint="eastAsia"/>
                <w:szCs w:val="21"/>
                <w:lang w:eastAsia="zh-TW"/>
              </w:rPr>
              <w:t>供貨業績要求：</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lang w:val="fr-FR"/>
              </w:rPr>
            </w:pPr>
            <w:r w:rsidRPr="00C71097">
              <w:rPr>
                <w:rFonts w:asciiTheme="minorEastAsia" w:eastAsia="PMingLiU" w:hAnsiTheme="minorEastAsia" w:cstheme="minorEastAsia" w:hint="eastAsia"/>
                <w:szCs w:val="21"/>
                <w:lang w:eastAsia="zh-TW"/>
              </w:rPr>
              <w:t>①投標物資（箱式變電站、電纜分支箱）</w:t>
            </w:r>
            <w:r w:rsidRPr="00C71097">
              <w:rPr>
                <w:rFonts w:asciiTheme="minorEastAsia" w:eastAsia="PMingLiU" w:hAnsiTheme="minorEastAsia" w:cstheme="minorEastAsia" w:hint="eastAsia"/>
                <w:szCs w:val="21"/>
                <w:lang w:val="fr-FR" w:eastAsia="zh-TW"/>
              </w:rPr>
              <w:t>須提供</w:t>
            </w:r>
            <w:r w:rsidRPr="00C71097">
              <w:rPr>
                <w:rFonts w:asciiTheme="minorEastAsia" w:eastAsia="PMingLiU" w:hAnsiTheme="minorEastAsia" w:cstheme="minorEastAsia" w:hint="eastAsia"/>
                <w:szCs w:val="21"/>
                <w:lang w:eastAsia="zh-TW"/>
              </w:rPr>
              <w:t>運行業績證明及相應的購售合同影印件</w:t>
            </w:r>
          </w:p>
          <w:p w:rsidR="0091189C" w:rsidRPr="00C71097"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lang w:val="fr-FR"/>
              </w:rPr>
            </w:pPr>
            <w:r w:rsidRPr="00C71097">
              <w:rPr>
                <w:rFonts w:asciiTheme="minorEastAsia" w:eastAsia="PMingLiU" w:hAnsiTheme="minorEastAsia" w:cstheme="minorEastAsia" w:hint="eastAsia"/>
                <w:szCs w:val="21"/>
                <w:lang w:val="fr-FR" w:eastAsia="zh-TW"/>
              </w:rPr>
              <w:t>②</w:t>
            </w:r>
            <w:r w:rsidRPr="00C71097">
              <w:rPr>
                <w:rFonts w:asciiTheme="minorEastAsia" w:eastAsia="PMingLiU" w:hAnsiTheme="minorEastAsia" w:cstheme="minorEastAsia" w:hint="eastAsia"/>
                <w:szCs w:val="21"/>
                <w:lang w:eastAsia="zh-TW"/>
              </w:rPr>
              <w:t>投標物資</w:t>
            </w:r>
            <w:r w:rsidRPr="00C71097">
              <w:rPr>
                <w:rFonts w:asciiTheme="minorEastAsia" w:eastAsia="PMingLiU" w:hAnsiTheme="minorEastAsia" w:cstheme="minorEastAsia" w:hint="eastAsia"/>
                <w:szCs w:val="21"/>
                <w:lang w:val="fr-FR" w:eastAsia="zh-TW"/>
              </w:rPr>
              <w:t>（</w:t>
            </w:r>
            <w:r w:rsidRPr="00C71097">
              <w:rPr>
                <w:rFonts w:asciiTheme="minorEastAsia" w:eastAsia="PMingLiU" w:hAnsiTheme="minorEastAsia" w:cstheme="minorEastAsia"/>
                <w:szCs w:val="21"/>
                <w:lang w:val="fr-FR" w:eastAsia="zh-TW"/>
              </w:rPr>
              <w:t>27.5kV  GIS</w:t>
            </w:r>
            <w:r w:rsidRPr="00C71097">
              <w:rPr>
                <w:rFonts w:asciiTheme="minorEastAsia" w:eastAsia="PMingLiU" w:hAnsiTheme="minorEastAsia" w:cstheme="minorEastAsia" w:hint="eastAsia"/>
                <w:szCs w:val="21"/>
                <w:lang w:eastAsia="zh-TW"/>
              </w:rPr>
              <w:t>開關櫃</w:t>
            </w:r>
            <w:r w:rsidRPr="00C71097">
              <w:rPr>
                <w:rFonts w:asciiTheme="minorEastAsia" w:eastAsia="PMingLiU" w:hAnsiTheme="minorEastAsia" w:cstheme="minorEastAsia" w:hint="eastAsia"/>
                <w:szCs w:val="21"/>
                <w:lang w:val="fr-FR" w:eastAsia="zh-TW"/>
              </w:rPr>
              <w:t>）必須具有</w:t>
            </w:r>
            <w:r w:rsidR="00843CA6">
              <w:rPr>
                <w:rFonts w:asciiTheme="minorEastAsia" w:eastAsiaTheme="minorEastAsia" w:hAnsiTheme="minorEastAsia" w:cstheme="minorEastAsia" w:hint="eastAsia"/>
                <w:szCs w:val="21"/>
                <w:lang w:val="fr-FR"/>
              </w:rPr>
              <w:t>1</w:t>
            </w:r>
            <w:r w:rsidRPr="00C71097">
              <w:rPr>
                <w:rFonts w:asciiTheme="minorEastAsia" w:eastAsia="PMingLiU" w:hAnsiTheme="minorEastAsia" w:cstheme="minorEastAsia" w:hint="eastAsia"/>
                <w:szCs w:val="21"/>
                <w:lang w:val="fr-FR" w:eastAsia="zh-TW"/>
              </w:rPr>
              <w:t>條鐵路項目供貨業績證明，並須提供相應鐵路局業務部</w:t>
            </w:r>
            <w:r w:rsidRPr="00C71097">
              <w:rPr>
                <w:rFonts w:asciiTheme="minorEastAsia" w:eastAsia="PMingLiU" w:hAnsiTheme="minorEastAsia" w:cstheme="minorEastAsia" w:hint="eastAsia"/>
                <w:szCs w:val="21"/>
                <w:lang w:eastAsia="zh-TW"/>
              </w:rPr>
              <w:t>並提供運行業績證明及相應的購售合同影印件。</w:t>
            </w:r>
          </w:p>
          <w:p w:rsidR="0091189C" w:rsidRPr="00C71097" w:rsidRDefault="0091189C">
            <w:pPr>
              <w:widowControl/>
              <w:shd w:val="clear" w:color="auto" w:fill="FFFFFF"/>
              <w:wordWrap w:val="0"/>
              <w:spacing w:line="360" w:lineRule="auto"/>
              <w:ind w:firstLine="360"/>
              <w:rPr>
                <w:rFonts w:asciiTheme="minorEastAsia" w:eastAsiaTheme="minorEastAsia" w:hAnsiTheme="minorEastAsia" w:cstheme="minorEastAsia"/>
                <w:szCs w:val="21"/>
                <w:lang w:val="fr-FR"/>
              </w:rPr>
            </w:pPr>
          </w:p>
        </w:tc>
        <w:tc>
          <w:tcPr>
            <w:tcW w:w="992" w:type="dxa"/>
            <w:vAlign w:val="center"/>
          </w:tcPr>
          <w:p w:rsidR="0091189C" w:rsidRPr="00C71097" w:rsidRDefault="0091189C">
            <w:pPr>
              <w:jc w:val="center"/>
              <w:rPr>
                <w:rFonts w:asciiTheme="minorEastAsia" w:eastAsiaTheme="minorEastAsia" w:hAnsiTheme="minorEastAsia" w:cstheme="minorEastAsia"/>
                <w:szCs w:val="21"/>
                <w:lang w:val="fr-FR"/>
              </w:rPr>
            </w:pPr>
          </w:p>
        </w:tc>
        <w:tc>
          <w:tcPr>
            <w:tcW w:w="1703" w:type="dxa"/>
          </w:tcPr>
          <w:p w:rsidR="0091189C" w:rsidRPr="00C71097" w:rsidRDefault="0091189C">
            <w:pPr>
              <w:jc w:val="center"/>
              <w:rPr>
                <w:rFonts w:asciiTheme="minorEastAsia" w:eastAsiaTheme="minorEastAsia" w:hAnsiTheme="minorEastAsia" w:cstheme="minorEastAsia"/>
                <w:szCs w:val="21"/>
                <w:lang w:val="fr-FR"/>
              </w:rPr>
            </w:pPr>
          </w:p>
        </w:tc>
      </w:tr>
      <w:tr w:rsidR="0091189C">
        <w:trPr>
          <w:trHeight w:val="1117"/>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2</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電纜分支箱</w:t>
            </w:r>
            <w:r w:rsidRPr="00C71097">
              <w:rPr>
                <w:rFonts w:asciiTheme="minorEastAsia" w:eastAsia="PMingLiU" w:hAnsiTheme="minorEastAsia" w:cstheme="minorEastAsia"/>
                <w:snapToGrid w:val="0"/>
                <w:color w:val="000000"/>
                <w:spacing w:val="6"/>
                <w:kern w:val="0"/>
                <w:szCs w:val="21"/>
                <w:lang w:eastAsia="zh-TW" w:bidi="ar"/>
              </w:rPr>
              <w:t>SF6</w:t>
            </w:r>
            <w:r w:rsidRPr="00C71097">
              <w:rPr>
                <w:rFonts w:asciiTheme="minorEastAsia" w:eastAsia="PMingLiU" w:hAnsiTheme="minorEastAsia" w:cstheme="minorEastAsia" w:hint="eastAsia"/>
                <w:snapToGrid w:val="0"/>
                <w:color w:val="000000"/>
                <w:spacing w:val="6"/>
                <w:kern w:val="0"/>
                <w:szCs w:val="21"/>
                <w:lang w:eastAsia="zh-TW" w:bidi="ar"/>
              </w:rPr>
              <w:t>絕緣，兩進一出</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napToGrid w:val="0"/>
                <w:color w:val="000000"/>
                <w:spacing w:val="6"/>
                <w:kern w:val="0"/>
                <w:szCs w:val="21"/>
                <w:lang w:eastAsia="zh-TW" w:bidi="ar"/>
              </w:rPr>
              <w:t>套</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987"/>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3</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snapToGrid w:val="0"/>
                <w:color w:val="000000"/>
                <w:spacing w:val="6"/>
                <w:kern w:val="0"/>
                <w:szCs w:val="21"/>
                <w:lang w:eastAsia="zh-TW" w:bidi="ar"/>
              </w:rPr>
              <w:t>2</w:t>
            </w:r>
            <w:r w:rsidRPr="00C71097">
              <w:rPr>
                <w:rFonts w:asciiTheme="minorEastAsia" w:eastAsia="PMingLiU" w:hAnsiTheme="minorEastAsia" w:cstheme="minorEastAsia" w:hint="eastAsia"/>
                <w:snapToGrid w:val="0"/>
                <w:color w:val="000000"/>
                <w:spacing w:val="6"/>
                <w:kern w:val="0"/>
                <w:szCs w:val="21"/>
                <w:lang w:eastAsia="zh-TW" w:bidi="ar"/>
              </w:rPr>
              <w:t>×</w:t>
            </w:r>
            <w:r w:rsidRPr="00C71097">
              <w:rPr>
                <w:rFonts w:asciiTheme="minorEastAsia" w:eastAsia="PMingLiU" w:hAnsiTheme="minorEastAsia" w:cstheme="minorEastAsia"/>
                <w:snapToGrid w:val="0"/>
                <w:color w:val="000000"/>
                <w:spacing w:val="6"/>
                <w:kern w:val="0"/>
                <w:szCs w:val="21"/>
                <w:lang w:eastAsia="zh-TW" w:bidi="ar"/>
              </w:rPr>
              <w:t>27.5KV</w:t>
            </w:r>
            <w:r w:rsidRPr="00C71097">
              <w:rPr>
                <w:rFonts w:asciiTheme="minorEastAsia" w:eastAsia="PMingLiU" w:hAnsiTheme="minorEastAsia" w:cstheme="minorEastAsia" w:hint="eastAsia"/>
                <w:snapToGrid w:val="0"/>
                <w:color w:val="000000"/>
                <w:spacing w:val="6"/>
                <w:kern w:val="0"/>
                <w:szCs w:val="21"/>
                <w:lang w:eastAsia="zh-TW" w:bidi="ar"/>
              </w:rPr>
              <w:t>主變低壓側</w:t>
            </w:r>
            <w:r w:rsidRPr="00C71097">
              <w:rPr>
                <w:rFonts w:asciiTheme="minorEastAsia" w:eastAsia="PMingLiU" w:hAnsiTheme="minorEastAsia" w:cstheme="minorEastAsia"/>
                <w:snapToGrid w:val="0"/>
                <w:color w:val="000000"/>
                <w:spacing w:val="6"/>
                <w:kern w:val="0"/>
                <w:szCs w:val="21"/>
                <w:lang w:eastAsia="zh-TW" w:bidi="ar"/>
              </w:rPr>
              <w:t>GIS</w:t>
            </w:r>
            <w:r w:rsidRPr="00C71097">
              <w:rPr>
                <w:rFonts w:asciiTheme="minorEastAsia" w:eastAsia="PMingLiU" w:hAnsiTheme="minorEastAsia" w:cstheme="minorEastAsia" w:hint="eastAsia"/>
                <w:snapToGrid w:val="0"/>
                <w:color w:val="000000"/>
                <w:spacing w:val="6"/>
                <w:kern w:val="0"/>
                <w:szCs w:val="21"/>
                <w:lang w:eastAsia="zh-TW" w:bidi="ar"/>
              </w:rPr>
              <w:t>開關櫃</w:t>
            </w:r>
            <w:r w:rsidRPr="00C71097">
              <w:rPr>
                <w:rFonts w:asciiTheme="minorEastAsia" w:eastAsia="PMingLiU" w:hAnsiTheme="minorEastAsia" w:cstheme="minorEastAsia"/>
                <w:snapToGrid w:val="0"/>
                <w:color w:val="000000"/>
                <w:spacing w:val="6"/>
                <w:kern w:val="0"/>
                <w:szCs w:val="21"/>
                <w:lang w:eastAsia="zh-TW" w:bidi="ar"/>
              </w:rPr>
              <w:t xml:space="preserve"> </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napToGrid w:val="0"/>
                <w:color w:val="000000"/>
                <w:spacing w:val="6"/>
                <w:kern w:val="0"/>
                <w:szCs w:val="21"/>
                <w:lang w:eastAsia="zh-TW" w:bidi="ar"/>
              </w:rPr>
              <w:t>面</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4</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94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4</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母線壓互</w:t>
            </w:r>
            <w:r w:rsidRPr="00C71097">
              <w:rPr>
                <w:rFonts w:asciiTheme="minorEastAsia" w:eastAsia="PMingLiU" w:hAnsiTheme="minorEastAsia" w:cstheme="minorEastAsia"/>
                <w:snapToGrid w:val="0"/>
                <w:color w:val="000000"/>
                <w:spacing w:val="6"/>
                <w:kern w:val="0"/>
                <w:szCs w:val="21"/>
                <w:lang w:eastAsia="zh-TW" w:bidi="ar"/>
              </w:rPr>
              <w:t>GIS</w:t>
            </w:r>
            <w:r w:rsidRPr="00C71097">
              <w:rPr>
                <w:rFonts w:asciiTheme="minorEastAsia" w:eastAsia="PMingLiU" w:hAnsiTheme="minorEastAsia" w:cstheme="minorEastAsia" w:hint="eastAsia"/>
                <w:snapToGrid w:val="0"/>
                <w:color w:val="000000"/>
                <w:spacing w:val="6"/>
                <w:kern w:val="0"/>
                <w:szCs w:val="21"/>
                <w:lang w:eastAsia="zh-TW" w:bidi="ar"/>
              </w:rPr>
              <w:t>開關櫃</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napToGrid w:val="0"/>
                <w:color w:val="000000"/>
                <w:spacing w:val="6"/>
                <w:kern w:val="0"/>
                <w:szCs w:val="21"/>
                <w:lang w:eastAsia="zh-TW" w:bidi="ar"/>
              </w:rPr>
              <w:t>面</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2</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1317"/>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5</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snapToGrid w:val="0"/>
                <w:color w:val="000000"/>
                <w:spacing w:val="6"/>
                <w:kern w:val="0"/>
                <w:szCs w:val="21"/>
                <w:lang w:eastAsia="zh-TW" w:bidi="ar"/>
              </w:rPr>
              <w:t>2</w:t>
            </w:r>
            <w:r w:rsidRPr="00C71097">
              <w:rPr>
                <w:rFonts w:asciiTheme="minorEastAsia" w:eastAsia="PMingLiU" w:hAnsiTheme="minorEastAsia" w:cstheme="minorEastAsia" w:hint="eastAsia"/>
                <w:snapToGrid w:val="0"/>
                <w:color w:val="000000"/>
                <w:spacing w:val="6"/>
                <w:kern w:val="0"/>
                <w:szCs w:val="21"/>
                <w:lang w:eastAsia="zh-TW" w:bidi="ar"/>
              </w:rPr>
              <w:t>×</w:t>
            </w:r>
            <w:r w:rsidRPr="00C71097">
              <w:rPr>
                <w:rFonts w:asciiTheme="minorEastAsia" w:eastAsia="PMingLiU" w:hAnsiTheme="minorEastAsia" w:cstheme="minorEastAsia"/>
                <w:snapToGrid w:val="0"/>
                <w:color w:val="000000"/>
                <w:spacing w:val="6"/>
                <w:kern w:val="0"/>
                <w:szCs w:val="21"/>
                <w:lang w:eastAsia="zh-TW" w:bidi="ar"/>
              </w:rPr>
              <w:t>27.5kV</w:t>
            </w:r>
            <w:r w:rsidRPr="00C71097">
              <w:rPr>
                <w:rFonts w:asciiTheme="minorEastAsia" w:eastAsia="PMingLiU" w:hAnsiTheme="minorEastAsia" w:cstheme="minorEastAsia" w:hint="eastAsia"/>
                <w:snapToGrid w:val="0"/>
                <w:color w:val="000000"/>
                <w:spacing w:val="6"/>
                <w:kern w:val="0"/>
                <w:szCs w:val="21"/>
                <w:lang w:eastAsia="zh-TW" w:bidi="ar"/>
              </w:rPr>
              <w:t>饋線</w:t>
            </w:r>
            <w:r w:rsidRPr="00C71097">
              <w:rPr>
                <w:rFonts w:asciiTheme="minorEastAsia" w:eastAsia="PMingLiU" w:hAnsiTheme="minorEastAsia" w:cstheme="minorEastAsia"/>
                <w:snapToGrid w:val="0"/>
                <w:color w:val="000000"/>
                <w:spacing w:val="6"/>
                <w:kern w:val="0"/>
                <w:szCs w:val="21"/>
                <w:lang w:eastAsia="zh-TW" w:bidi="ar"/>
              </w:rPr>
              <w:t>GIS</w:t>
            </w:r>
            <w:r w:rsidRPr="00C71097">
              <w:rPr>
                <w:rFonts w:asciiTheme="minorEastAsia" w:eastAsia="PMingLiU" w:hAnsiTheme="minorEastAsia" w:cstheme="minorEastAsia" w:hint="eastAsia"/>
                <w:snapToGrid w:val="0"/>
                <w:color w:val="000000"/>
                <w:spacing w:val="6"/>
                <w:kern w:val="0"/>
                <w:szCs w:val="21"/>
                <w:lang w:eastAsia="zh-TW" w:bidi="ar"/>
              </w:rPr>
              <w:t>開關櫃</w:t>
            </w:r>
            <w:r w:rsidRPr="00C71097">
              <w:rPr>
                <w:rFonts w:asciiTheme="minorEastAsia" w:eastAsia="PMingLiU" w:hAnsiTheme="minorEastAsia" w:cstheme="minorEastAsia"/>
                <w:snapToGrid w:val="0"/>
                <w:color w:val="000000"/>
                <w:spacing w:val="6"/>
                <w:kern w:val="0"/>
                <w:szCs w:val="21"/>
                <w:lang w:eastAsia="zh-TW" w:bidi="ar"/>
              </w:rPr>
              <w:t xml:space="preserve"> </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napToGrid w:val="0"/>
                <w:color w:val="000000"/>
                <w:spacing w:val="6"/>
                <w:kern w:val="0"/>
                <w:szCs w:val="21"/>
                <w:lang w:eastAsia="zh-TW" w:bidi="ar"/>
              </w:rPr>
              <w:t>面</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4</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6</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snapToGrid w:val="0"/>
                <w:color w:val="000000"/>
                <w:spacing w:val="6"/>
                <w:kern w:val="0"/>
                <w:szCs w:val="21"/>
                <w:lang w:eastAsia="zh-TW" w:bidi="ar"/>
              </w:rPr>
              <w:t>10kV</w:t>
            </w:r>
            <w:r w:rsidRPr="00C71097">
              <w:rPr>
                <w:rFonts w:asciiTheme="minorEastAsia" w:eastAsia="PMingLiU" w:hAnsiTheme="minorEastAsia" w:cstheme="minorEastAsia" w:hint="eastAsia"/>
                <w:snapToGrid w:val="0"/>
                <w:color w:val="000000"/>
                <w:spacing w:val="6"/>
                <w:kern w:val="0"/>
                <w:szCs w:val="21"/>
                <w:lang w:eastAsia="zh-TW" w:bidi="ar"/>
              </w:rPr>
              <w:t>箱變</w:t>
            </w:r>
            <w:r w:rsidRPr="00C71097">
              <w:rPr>
                <w:rFonts w:asciiTheme="minorEastAsia" w:eastAsia="PMingLiU" w:hAnsiTheme="minorEastAsia" w:cstheme="minorEastAsia"/>
                <w:snapToGrid w:val="0"/>
                <w:color w:val="000000"/>
                <w:spacing w:val="6"/>
                <w:kern w:val="0"/>
                <w:szCs w:val="21"/>
                <w:lang w:eastAsia="zh-TW" w:bidi="ar"/>
              </w:rPr>
              <w:t xml:space="preserve"> </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napToGrid w:val="0"/>
                <w:color w:val="000000"/>
                <w:spacing w:val="6"/>
                <w:kern w:val="0"/>
                <w:szCs w:val="21"/>
                <w:lang w:eastAsia="zh-TW" w:bidi="ar"/>
              </w:rPr>
              <w:t>套</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2</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91189C">
            <w:pPr>
              <w:widowControl/>
              <w:jc w:val="center"/>
              <w:textAlignment w:val="center"/>
              <w:rPr>
                <w:rFonts w:asciiTheme="minorEastAsia" w:eastAsiaTheme="minorEastAsia" w:hAnsiTheme="minorEastAsia" w:cstheme="minorEastAsia"/>
                <w:szCs w:val="21"/>
              </w:rPr>
            </w:pPr>
          </w:p>
        </w:tc>
        <w:tc>
          <w:tcPr>
            <w:tcW w:w="1062" w:type="dxa"/>
            <w:vAlign w:val="center"/>
          </w:tcPr>
          <w:p w:rsidR="0091189C" w:rsidRDefault="00C71097">
            <w:pPr>
              <w:widowControl/>
              <w:snapToGrid w:val="0"/>
              <w:ind w:firstLine="402"/>
              <w:jc w:val="center"/>
              <w:textAlignment w:val="center"/>
              <w:rPr>
                <w:rFonts w:asciiTheme="minorEastAsia" w:eastAsiaTheme="minorEastAsia" w:hAnsiTheme="minorEastAsia" w:cstheme="minorEastAsia"/>
                <w:b/>
                <w:szCs w:val="21"/>
              </w:rPr>
            </w:pPr>
            <w:r w:rsidRPr="00C71097">
              <w:rPr>
                <w:rFonts w:asciiTheme="minorEastAsia" w:eastAsia="PMingLiU" w:hAnsiTheme="minorEastAsia" w:cstheme="minorEastAsia"/>
                <w:b/>
                <w:szCs w:val="21"/>
                <w:lang w:eastAsia="zh-TW"/>
              </w:rPr>
              <w:t>WZ-02</w:t>
            </w:r>
          </w:p>
        </w:tc>
        <w:tc>
          <w:tcPr>
            <w:tcW w:w="1158" w:type="dxa"/>
            <w:vAlign w:val="center"/>
          </w:tcPr>
          <w:p w:rsidR="0091189C" w:rsidRDefault="00C71097">
            <w:pPr>
              <w:widowControl/>
              <w:snapToGrid w:val="0"/>
              <w:ind w:firstLine="402"/>
              <w:jc w:val="center"/>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b/>
                <w:bCs/>
                <w:szCs w:val="21"/>
                <w:lang w:eastAsia="zh-TW"/>
              </w:rPr>
              <w:t>電力電纜等</w:t>
            </w:r>
          </w:p>
        </w:tc>
        <w:tc>
          <w:tcPr>
            <w:tcW w:w="1120" w:type="dxa"/>
          </w:tcPr>
          <w:p w:rsidR="0091189C" w:rsidRDefault="0091189C">
            <w:pPr>
              <w:jc w:val="center"/>
              <w:rPr>
                <w:rFonts w:asciiTheme="minorEastAsia" w:eastAsiaTheme="minorEastAsia" w:hAnsiTheme="minorEastAsia" w:cstheme="minorEastAsia"/>
                <w:szCs w:val="21"/>
              </w:rPr>
            </w:pPr>
          </w:p>
        </w:tc>
        <w:tc>
          <w:tcPr>
            <w:tcW w:w="810" w:type="dxa"/>
            <w:vAlign w:val="center"/>
          </w:tcPr>
          <w:p w:rsidR="0091189C" w:rsidRDefault="0091189C">
            <w:pPr>
              <w:widowControl/>
              <w:jc w:val="center"/>
              <w:rPr>
                <w:rFonts w:asciiTheme="minorEastAsia" w:eastAsiaTheme="minorEastAsia" w:hAnsiTheme="minorEastAsia" w:cstheme="minorEastAsia"/>
                <w:kern w:val="0"/>
                <w:szCs w:val="21"/>
              </w:rPr>
            </w:pPr>
          </w:p>
        </w:tc>
        <w:tc>
          <w:tcPr>
            <w:tcW w:w="1463" w:type="dxa"/>
            <w:vAlign w:val="center"/>
          </w:tcPr>
          <w:p w:rsidR="0091189C" w:rsidRDefault="0091189C">
            <w:pPr>
              <w:rPr>
                <w:rFonts w:asciiTheme="minorEastAsia" w:eastAsiaTheme="minorEastAsia" w:hAnsiTheme="minorEastAsia" w:cstheme="minorEastAsia"/>
                <w:szCs w:val="21"/>
              </w:rPr>
            </w:pPr>
          </w:p>
        </w:tc>
        <w:tc>
          <w:tcPr>
            <w:tcW w:w="6578" w:type="dxa"/>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C71097">
            <w:pPr>
              <w:jc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500/</w:t>
            </w:r>
            <w:r w:rsidRPr="00C71097">
              <w:rPr>
                <w:rFonts w:asciiTheme="minorEastAsia" w:eastAsia="PMingLiU" w:hAnsiTheme="minorEastAsia" w:cstheme="minorEastAsia" w:hint="eastAsia"/>
                <w:szCs w:val="21"/>
                <w:lang w:eastAsia="zh-TW"/>
              </w:rPr>
              <w:t>套</w:t>
            </w: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1</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電力電纜</w:t>
            </w:r>
            <w:r w:rsidRPr="00C71097">
              <w:rPr>
                <w:rFonts w:asciiTheme="minorEastAsia" w:eastAsia="PMingLiU" w:hAnsiTheme="minorEastAsia" w:cstheme="minorEastAsia"/>
                <w:snapToGrid w:val="0"/>
                <w:color w:val="000000"/>
                <w:spacing w:val="6"/>
                <w:kern w:val="0"/>
                <w:szCs w:val="21"/>
                <w:lang w:eastAsia="zh-TW" w:bidi="ar"/>
              </w:rPr>
              <w:t xml:space="preserve"> YJV62 10kV 1</w:t>
            </w:r>
            <w:r w:rsidRPr="00C71097">
              <w:rPr>
                <w:rFonts w:asciiTheme="minorEastAsia" w:eastAsia="PMingLiU" w:hAnsiTheme="minorEastAsia" w:cstheme="minorEastAsia" w:hint="eastAsia"/>
                <w:snapToGrid w:val="0"/>
                <w:color w:val="000000"/>
                <w:spacing w:val="6"/>
                <w:kern w:val="0"/>
                <w:szCs w:val="21"/>
                <w:lang w:eastAsia="zh-TW" w:bidi="ar"/>
              </w:rPr>
              <w:t>芯</w:t>
            </w:r>
            <w:r w:rsidRPr="00C71097">
              <w:rPr>
                <w:rFonts w:asciiTheme="minorEastAsia" w:eastAsia="PMingLiU" w:hAnsiTheme="minorEastAsia" w:cstheme="minorEastAsia"/>
                <w:snapToGrid w:val="0"/>
                <w:color w:val="000000"/>
                <w:spacing w:val="6"/>
                <w:kern w:val="0"/>
                <w:szCs w:val="21"/>
                <w:lang w:eastAsia="zh-TW" w:bidi="ar"/>
              </w:rPr>
              <w:t xml:space="preserve"> 50mm2</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YJV62 10kV 1</w:t>
            </w:r>
            <w:r w:rsidRPr="00C71097">
              <w:rPr>
                <w:rFonts w:asciiTheme="minorEastAsia" w:eastAsia="PMingLiU" w:hAnsiTheme="minorEastAsia" w:cstheme="minorEastAsia" w:hint="eastAsia"/>
                <w:snapToGrid w:val="0"/>
                <w:color w:val="000000"/>
                <w:spacing w:val="6"/>
                <w:kern w:val="0"/>
                <w:szCs w:val="21"/>
                <w:lang w:eastAsia="zh-TW" w:bidi="ar"/>
              </w:rPr>
              <w:t>芯</w:t>
            </w:r>
            <w:r w:rsidRPr="00C71097">
              <w:rPr>
                <w:rFonts w:asciiTheme="minorEastAsia" w:eastAsia="PMingLiU" w:hAnsiTheme="minorEastAsia" w:cstheme="minorEastAsia"/>
                <w:snapToGrid w:val="0"/>
                <w:color w:val="000000"/>
                <w:spacing w:val="6"/>
                <w:kern w:val="0"/>
                <w:szCs w:val="21"/>
                <w:lang w:eastAsia="zh-TW" w:bidi="ar"/>
              </w:rPr>
              <w:t xml:space="preserve"> 50mm2</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snapToGrid w:val="0"/>
                <w:color w:val="000000"/>
                <w:spacing w:val="6"/>
                <w:kern w:val="0"/>
                <w:szCs w:val="21"/>
                <w:lang w:eastAsia="zh-TW" w:bidi="ar"/>
              </w:rPr>
              <w:t>m</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1363.5</w:t>
            </w:r>
          </w:p>
        </w:tc>
        <w:tc>
          <w:tcPr>
            <w:tcW w:w="6578" w:type="dxa"/>
            <w:vMerge w:val="restart"/>
          </w:tcPr>
          <w:p w:rsidR="0091189C" w:rsidRDefault="00C71097">
            <w:pPr>
              <w:widowControl/>
              <w:tabs>
                <w:tab w:val="left" w:pos="1308"/>
              </w:tabs>
              <w:spacing w:line="360" w:lineRule="auto"/>
              <w:ind w:firstLineChars="200" w:firstLine="420"/>
              <w:textAlignment w:val="center"/>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1.</w:t>
            </w:r>
            <w:r w:rsidRPr="00C71097">
              <w:rPr>
                <w:rFonts w:asciiTheme="minorEastAsia" w:eastAsia="PMingLiU" w:hAnsiTheme="minorEastAsia" w:cstheme="minorEastAsia" w:hint="eastAsia"/>
                <w:color w:val="000000"/>
                <w:kern w:val="0"/>
                <w:szCs w:val="21"/>
                <w:lang w:eastAsia="zh-TW" w:bidi="ar"/>
              </w:rPr>
              <w:t>營業範圍要求：在中華人民共和國境內依法註冊，能獨立承擔民事責任的生產商，</w:t>
            </w:r>
            <w:r w:rsidRPr="00C71097">
              <w:rPr>
                <w:rFonts w:asciiTheme="minorEastAsia" w:eastAsia="PMingLiU" w:hAnsiTheme="minorEastAsia" w:cstheme="minorEastAsia" w:hint="eastAsia"/>
                <w:szCs w:val="21"/>
                <w:lang w:eastAsia="zh-TW"/>
              </w:rPr>
              <w:t>代理商須取得唯一授權</w:t>
            </w:r>
            <w:r w:rsidRPr="00C71097">
              <w:rPr>
                <w:rFonts w:asciiTheme="minorEastAsia" w:eastAsia="PMingLiU" w:hAnsiTheme="minorEastAsia" w:cstheme="minorEastAsia" w:hint="eastAsia"/>
                <w:color w:val="000000"/>
                <w:kern w:val="0"/>
                <w:szCs w:val="21"/>
                <w:lang w:eastAsia="zh-TW" w:bidi="ar"/>
              </w:rPr>
              <w:t>。</w:t>
            </w:r>
          </w:p>
          <w:p w:rsidR="0091189C" w:rsidRDefault="00C71097">
            <w:pPr>
              <w:widowControl/>
              <w:tabs>
                <w:tab w:val="left" w:pos="1308"/>
              </w:tabs>
              <w:spacing w:line="360" w:lineRule="auto"/>
              <w:ind w:firstLineChars="200" w:firstLine="420"/>
              <w:jc w:val="left"/>
              <w:textAlignment w:val="center"/>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2.</w:t>
            </w:r>
            <w:r w:rsidRPr="00C71097">
              <w:rPr>
                <w:rFonts w:asciiTheme="minorEastAsia" w:eastAsia="PMingLiU" w:hAnsiTheme="minorEastAsia" w:cstheme="minorEastAsia" w:hint="eastAsia"/>
                <w:color w:val="000000"/>
                <w:kern w:val="0"/>
                <w:szCs w:val="21"/>
                <w:lang w:eastAsia="zh-TW" w:bidi="ar"/>
              </w:rPr>
              <w:t>許可和認證要求：投標物資須具有《全國工業產品生產許可證》</w:t>
            </w:r>
          </w:p>
          <w:p w:rsidR="0091189C" w:rsidRDefault="00C71097">
            <w:pPr>
              <w:widowControl/>
              <w:tabs>
                <w:tab w:val="left" w:pos="1308"/>
              </w:tabs>
              <w:spacing w:line="360" w:lineRule="auto"/>
              <w:ind w:firstLineChars="200" w:firstLine="420"/>
              <w:jc w:val="left"/>
              <w:textAlignment w:val="center"/>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3.</w:t>
            </w:r>
            <w:r w:rsidRPr="00C71097">
              <w:rPr>
                <w:rFonts w:asciiTheme="minorEastAsia" w:eastAsia="PMingLiU" w:hAnsiTheme="minorEastAsia" w:cstheme="minorEastAsia" w:hint="eastAsia"/>
                <w:color w:val="000000"/>
                <w:kern w:val="0"/>
                <w:szCs w:val="21"/>
                <w:lang w:eastAsia="zh-TW" w:bidi="ar"/>
              </w:rPr>
              <w:t>生產供貨能力要求：投標人須具有本次招標物資設備生產經驗，在人員、設備、資金等方面具有相應的能力，滿足招標人施工進度的要</w:t>
            </w:r>
            <w:r w:rsidRPr="00C71097">
              <w:rPr>
                <w:rFonts w:asciiTheme="minorEastAsia" w:eastAsia="PMingLiU" w:hAnsiTheme="minorEastAsia" w:cstheme="minorEastAsia" w:hint="eastAsia"/>
                <w:color w:val="000000"/>
                <w:kern w:val="0"/>
                <w:szCs w:val="21"/>
                <w:lang w:eastAsia="zh-TW" w:bidi="ar"/>
              </w:rPr>
              <w:lastRenderedPageBreak/>
              <w:t>求。</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r w:rsidRPr="00C71097">
              <w:rPr>
                <w:rFonts w:asciiTheme="minorEastAsia" w:eastAsia="PMingLiU" w:hAnsiTheme="minorEastAsia" w:cstheme="minorEastAsia"/>
                <w:color w:val="000000"/>
                <w:kern w:val="0"/>
                <w:szCs w:val="21"/>
                <w:lang w:eastAsia="zh-TW" w:bidi="ar"/>
              </w:rPr>
              <w:t xml:space="preserve">4. </w:t>
            </w:r>
            <w:r w:rsidRPr="00C71097">
              <w:rPr>
                <w:rFonts w:asciiTheme="minorEastAsia" w:eastAsia="PMingLiU" w:hAnsiTheme="minorEastAsia" w:cstheme="minorEastAsia" w:hint="eastAsia"/>
                <w:color w:val="000000"/>
                <w:kern w:val="0"/>
                <w:szCs w:val="21"/>
                <w:lang w:eastAsia="zh-TW" w:bidi="ar"/>
              </w:rPr>
              <w:t>財務能力要求：</w:t>
            </w:r>
            <w:r w:rsidRPr="00C71097">
              <w:rPr>
                <w:rFonts w:asciiTheme="minorEastAsia" w:eastAsia="PMingLiU" w:hAnsiTheme="minorEastAsia" w:cstheme="minorEastAsia" w:hint="eastAsia"/>
                <w:szCs w:val="21"/>
                <w:lang w:eastAsia="zh-TW"/>
              </w:rPr>
              <w:t>投標人須提供近三年（</w:t>
            </w:r>
            <w:r w:rsidRPr="00C71097">
              <w:rPr>
                <w:rFonts w:asciiTheme="minorEastAsia" w:eastAsia="PMingLiU" w:hAnsiTheme="minorEastAsia" w:cstheme="minorEastAsia"/>
                <w:szCs w:val="21"/>
                <w:lang w:eastAsia="zh-TW"/>
              </w:rPr>
              <w:t>2020</w:t>
            </w:r>
            <w:r w:rsidRPr="00C71097">
              <w:rPr>
                <w:rFonts w:asciiTheme="minorEastAsia" w:eastAsia="PMingLiU" w:hAnsiTheme="minorEastAsia" w:cstheme="minorEastAsia" w:hint="eastAsia"/>
                <w:szCs w:val="21"/>
                <w:lang w:eastAsia="zh-TW"/>
              </w:rPr>
              <w:t>年、</w:t>
            </w:r>
            <w:r w:rsidRPr="00C71097">
              <w:rPr>
                <w:rFonts w:asciiTheme="minorEastAsia" w:eastAsia="PMingLiU" w:hAnsiTheme="minorEastAsia" w:cstheme="minorEastAsia"/>
                <w:szCs w:val="21"/>
                <w:lang w:eastAsia="zh-TW"/>
              </w:rPr>
              <w:t>2021</w:t>
            </w:r>
            <w:r w:rsidRPr="00C71097">
              <w:rPr>
                <w:rFonts w:asciiTheme="minorEastAsia" w:eastAsia="PMingLiU" w:hAnsiTheme="minorEastAsia" w:cstheme="minorEastAsia" w:hint="eastAsia"/>
                <w:szCs w:val="21"/>
                <w:lang w:eastAsia="zh-TW"/>
              </w:rPr>
              <w:t>年、</w:t>
            </w:r>
            <w:r w:rsidRPr="00C71097">
              <w:rPr>
                <w:rFonts w:asciiTheme="minorEastAsia" w:eastAsia="PMingLiU" w:hAnsiTheme="minorEastAsia" w:cstheme="minorEastAsia"/>
                <w:szCs w:val="21"/>
                <w:lang w:eastAsia="zh-TW"/>
              </w:rPr>
              <w:t>2022</w:t>
            </w:r>
            <w:r w:rsidRPr="00C71097">
              <w:rPr>
                <w:rFonts w:asciiTheme="minorEastAsia" w:eastAsia="PMingLiU" w:hAnsiTheme="minorEastAsia" w:cstheme="minorEastAsia" w:hint="eastAsia"/>
                <w:szCs w:val="21"/>
                <w:lang w:eastAsia="zh-TW"/>
              </w:rPr>
              <w:t>年）經註冊會計師事務所或具備資質的審計機構出具的財務審計報告；有良好的財務狀況（不得出現虧損）；具有良好的企業社會信譽。</w:t>
            </w:r>
          </w:p>
          <w:p w:rsidR="0091189C" w:rsidRDefault="00C71097">
            <w:pPr>
              <w:widowControl/>
              <w:tabs>
                <w:tab w:val="left" w:pos="1308"/>
              </w:tabs>
              <w:spacing w:line="360" w:lineRule="auto"/>
              <w:ind w:firstLineChars="200" w:firstLine="420"/>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kern w:val="0"/>
                <w:szCs w:val="21"/>
                <w:lang w:eastAsia="zh-TW" w:bidi="ar"/>
              </w:rPr>
              <w:t xml:space="preserve">5. </w:t>
            </w:r>
            <w:r w:rsidRPr="00C71097">
              <w:rPr>
                <w:rFonts w:asciiTheme="minorEastAsia" w:eastAsia="PMingLiU" w:hAnsiTheme="minorEastAsia" w:cstheme="minorEastAsia" w:hint="eastAsia"/>
                <w:kern w:val="0"/>
                <w:szCs w:val="21"/>
                <w:lang w:eastAsia="zh-TW" w:bidi="ar"/>
              </w:rPr>
              <w:t>品質保證能力要求：電氣化電纜須提供協</w:t>
            </w:r>
            <w:r w:rsidRPr="00C71097">
              <w:rPr>
                <w:rFonts w:asciiTheme="minorEastAsia" w:eastAsia="PMingLiU" w:hAnsiTheme="minorEastAsia" w:cstheme="minorEastAsia" w:hint="eastAsia"/>
                <w:szCs w:val="21"/>
                <w:lang w:eastAsia="zh-TW"/>
              </w:rPr>
              <w:t>力廠商</w:t>
            </w:r>
            <w:r w:rsidRPr="00C71097">
              <w:rPr>
                <w:rFonts w:asciiTheme="minorEastAsia" w:eastAsia="PMingLiU" w:hAnsiTheme="minorEastAsia" w:cstheme="minorEastAsia" w:hint="eastAsia"/>
                <w:kern w:val="0"/>
                <w:szCs w:val="21"/>
                <w:lang w:eastAsia="zh-TW" w:bidi="ar"/>
              </w:rPr>
              <w:t>品質檢測機構出具的在有效期內的型式試驗報告、電氣化電纜冷縮式終端頭須提供協</w:t>
            </w:r>
            <w:r w:rsidRPr="00C71097">
              <w:rPr>
                <w:rFonts w:asciiTheme="minorEastAsia" w:eastAsia="PMingLiU" w:hAnsiTheme="minorEastAsia" w:cstheme="minorEastAsia" w:hint="eastAsia"/>
                <w:szCs w:val="21"/>
                <w:lang w:eastAsia="zh-TW"/>
              </w:rPr>
              <w:t>力廠商</w:t>
            </w:r>
            <w:r w:rsidRPr="00C71097">
              <w:rPr>
                <w:rFonts w:asciiTheme="minorEastAsia" w:eastAsia="PMingLiU" w:hAnsiTheme="minorEastAsia" w:cstheme="minorEastAsia" w:hint="eastAsia"/>
                <w:kern w:val="0"/>
                <w:szCs w:val="21"/>
                <w:lang w:eastAsia="zh-TW" w:bidi="ar"/>
              </w:rPr>
              <w:t>品質檢測機構出具的在有效期內的型式試驗報告、鋁包鋼芯鋁絞線須提供協</w:t>
            </w:r>
            <w:r w:rsidRPr="00C71097">
              <w:rPr>
                <w:rFonts w:asciiTheme="minorEastAsia" w:eastAsia="PMingLiU" w:hAnsiTheme="minorEastAsia" w:cstheme="minorEastAsia" w:hint="eastAsia"/>
                <w:szCs w:val="21"/>
                <w:lang w:eastAsia="zh-TW"/>
              </w:rPr>
              <w:t>力廠商</w:t>
            </w:r>
            <w:r w:rsidRPr="00C71097">
              <w:rPr>
                <w:rFonts w:asciiTheme="minorEastAsia" w:eastAsia="PMingLiU" w:hAnsiTheme="minorEastAsia" w:cstheme="minorEastAsia" w:hint="eastAsia"/>
                <w:kern w:val="0"/>
                <w:szCs w:val="21"/>
                <w:lang w:eastAsia="zh-TW" w:bidi="ar"/>
              </w:rPr>
              <w:t>品質檢測機構出具的在有效期內的型式試驗報告。</w:t>
            </w:r>
          </w:p>
          <w:p w:rsidR="0091189C" w:rsidRDefault="00C71097">
            <w:pPr>
              <w:widowControl/>
              <w:tabs>
                <w:tab w:val="left" w:pos="1308"/>
              </w:tabs>
              <w:spacing w:line="360" w:lineRule="auto"/>
              <w:ind w:firstLineChars="200" w:firstLine="420"/>
              <w:jc w:val="left"/>
              <w:textAlignment w:val="center"/>
              <w:rPr>
                <w:rFonts w:asciiTheme="minorEastAsia" w:eastAsiaTheme="minorEastAsia" w:hAnsiTheme="minorEastAsia" w:cstheme="minorEastAsia"/>
                <w:kern w:val="0"/>
                <w:szCs w:val="21"/>
                <w:lang w:bidi="ar"/>
              </w:rPr>
            </w:pPr>
            <w:r w:rsidRPr="00C71097">
              <w:rPr>
                <w:rFonts w:asciiTheme="minorEastAsia" w:eastAsia="PMingLiU" w:hAnsiTheme="minorEastAsia" w:cstheme="minorEastAsia"/>
                <w:kern w:val="0"/>
                <w:szCs w:val="21"/>
                <w:lang w:eastAsia="zh-TW" w:bidi="ar"/>
              </w:rPr>
              <w:t xml:space="preserve">6. </w:t>
            </w:r>
            <w:r w:rsidRPr="00C71097">
              <w:rPr>
                <w:rFonts w:asciiTheme="minorEastAsia" w:eastAsia="PMingLiU" w:hAnsiTheme="minorEastAsia" w:cstheme="minorEastAsia" w:hint="eastAsia"/>
                <w:kern w:val="0"/>
                <w:szCs w:val="21"/>
                <w:lang w:eastAsia="zh-TW" w:bidi="ar"/>
              </w:rPr>
              <w:t>供貨業績要求</w:t>
            </w:r>
            <w:r w:rsidRPr="00C71097">
              <w:rPr>
                <w:rFonts w:asciiTheme="minorEastAsia" w:eastAsia="PMingLiU" w:hAnsiTheme="minorEastAsia" w:cstheme="minorEastAsia"/>
                <w:kern w:val="0"/>
                <w:szCs w:val="21"/>
                <w:lang w:eastAsia="zh-TW" w:bidi="ar"/>
              </w:rPr>
              <w:t>:</w:t>
            </w:r>
            <w:r w:rsidRPr="00C71097">
              <w:rPr>
                <w:rFonts w:asciiTheme="minorEastAsia" w:eastAsia="PMingLiU" w:hAnsiTheme="minorEastAsia" w:cstheme="minorEastAsia" w:hint="eastAsia"/>
                <w:kern w:val="0"/>
                <w:szCs w:val="21"/>
                <w:lang w:eastAsia="zh-TW" w:bidi="ar"/>
              </w:rPr>
              <w:t>投標物資提供近三年內不少於</w:t>
            </w:r>
            <w:r w:rsidRPr="00C71097">
              <w:rPr>
                <w:rFonts w:asciiTheme="minorEastAsia" w:eastAsia="PMingLiU" w:hAnsiTheme="minorEastAsia" w:cstheme="minorEastAsia"/>
                <w:kern w:val="0"/>
                <w:szCs w:val="21"/>
                <w:lang w:eastAsia="zh-TW" w:bidi="ar"/>
              </w:rPr>
              <w:t>1</w:t>
            </w:r>
            <w:r w:rsidRPr="00C71097">
              <w:rPr>
                <w:rFonts w:asciiTheme="minorEastAsia" w:eastAsia="PMingLiU" w:hAnsiTheme="minorEastAsia" w:cstheme="minorEastAsia" w:hint="eastAsia"/>
                <w:kern w:val="0"/>
                <w:szCs w:val="21"/>
                <w:lang w:eastAsia="zh-TW" w:bidi="ar"/>
              </w:rPr>
              <w:t>份同類型產品的供貨業績，並提供</w:t>
            </w:r>
            <w:r w:rsidRPr="00C71097">
              <w:rPr>
                <w:rFonts w:asciiTheme="minorEastAsia" w:eastAsia="PMingLiU" w:hAnsiTheme="minorEastAsia" w:cstheme="minorEastAsia"/>
                <w:kern w:val="0"/>
                <w:szCs w:val="21"/>
                <w:lang w:eastAsia="zh-TW" w:bidi="ar"/>
              </w:rPr>
              <w:t>1</w:t>
            </w:r>
            <w:r w:rsidRPr="00C71097">
              <w:rPr>
                <w:rFonts w:asciiTheme="minorEastAsia" w:eastAsia="PMingLiU" w:hAnsiTheme="minorEastAsia" w:cstheme="minorEastAsia" w:hint="eastAsia"/>
                <w:kern w:val="0"/>
                <w:szCs w:val="21"/>
                <w:lang w:eastAsia="zh-TW" w:bidi="ar"/>
              </w:rPr>
              <w:t>份在有效期之內由使用單位出具的運行業績證明文件</w:t>
            </w:r>
            <w:r w:rsidRPr="00C71097">
              <w:rPr>
                <w:rFonts w:asciiTheme="minorEastAsia" w:eastAsia="PMingLiU" w:hAnsiTheme="minorEastAsia" w:cstheme="minorEastAsia"/>
                <w:kern w:val="0"/>
                <w:szCs w:val="21"/>
                <w:lang w:eastAsia="zh-TW" w:bidi="ar"/>
              </w:rPr>
              <w:t>.</w:t>
            </w:r>
          </w:p>
          <w:p w:rsidR="0091189C" w:rsidRDefault="0091189C">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2</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電力電纜</w:t>
            </w:r>
            <w:r w:rsidRPr="00C71097">
              <w:rPr>
                <w:rFonts w:asciiTheme="minorEastAsia" w:eastAsia="PMingLiU" w:hAnsiTheme="minorEastAsia" w:cstheme="minorEastAsia"/>
                <w:snapToGrid w:val="0"/>
                <w:color w:val="000000"/>
                <w:spacing w:val="6"/>
                <w:kern w:val="0"/>
                <w:szCs w:val="21"/>
                <w:lang w:eastAsia="zh-TW" w:bidi="ar"/>
              </w:rPr>
              <w:t xml:space="preserve"> YJV22 10KV 3</w:t>
            </w:r>
            <w:r w:rsidRPr="00C71097">
              <w:rPr>
                <w:rFonts w:asciiTheme="minorEastAsia" w:eastAsia="PMingLiU" w:hAnsiTheme="minorEastAsia" w:cstheme="minorEastAsia" w:hint="eastAsia"/>
                <w:snapToGrid w:val="0"/>
                <w:color w:val="000000"/>
                <w:spacing w:val="6"/>
                <w:kern w:val="0"/>
                <w:szCs w:val="21"/>
                <w:lang w:eastAsia="zh-TW" w:bidi="ar"/>
              </w:rPr>
              <w:t>芯</w:t>
            </w:r>
            <w:r w:rsidRPr="00C71097">
              <w:rPr>
                <w:rFonts w:asciiTheme="minorEastAsia" w:eastAsia="PMingLiU" w:hAnsiTheme="minorEastAsia" w:cstheme="minorEastAsia"/>
                <w:snapToGrid w:val="0"/>
                <w:color w:val="000000"/>
                <w:spacing w:val="6"/>
                <w:kern w:val="0"/>
                <w:szCs w:val="21"/>
                <w:lang w:eastAsia="zh-TW" w:bidi="ar"/>
              </w:rPr>
              <w:t xml:space="preserve"> 35MM2</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YJV22 10KV 3</w:t>
            </w:r>
            <w:r w:rsidRPr="00C71097">
              <w:rPr>
                <w:rFonts w:asciiTheme="minorEastAsia" w:eastAsia="PMingLiU" w:hAnsiTheme="minorEastAsia" w:cstheme="minorEastAsia" w:hint="eastAsia"/>
                <w:snapToGrid w:val="0"/>
                <w:color w:val="000000"/>
                <w:spacing w:val="6"/>
                <w:kern w:val="0"/>
                <w:szCs w:val="21"/>
                <w:lang w:eastAsia="zh-TW" w:bidi="ar"/>
              </w:rPr>
              <w:t>芯</w:t>
            </w:r>
            <w:r w:rsidRPr="00C71097">
              <w:rPr>
                <w:rFonts w:asciiTheme="minorEastAsia" w:eastAsia="PMingLiU" w:hAnsiTheme="minorEastAsia" w:cstheme="minorEastAsia"/>
                <w:snapToGrid w:val="0"/>
                <w:color w:val="000000"/>
                <w:spacing w:val="6"/>
                <w:kern w:val="0"/>
                <w:szCs w:val="21"/>
                <w:lang w:eastAsia="zh-TW" w:bidi="ar"/>
              </w:rPr>
              <w:t xml:space="preserve"> 35MM2</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snapToGrid w:val="0"/>
                <w:color w:val="000000"/>
                <w:spacing w:val="6"/>
                <w:kern w:val="0"/>
                <w:szCs w:val="21"/>
                <w:lang w:eastAsia="zh-TW" w:bidi="ar"/>
              </w:rPr>
              <w:t>m</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121.2</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lastRenderedPageBreak/>
              <w:t>3</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電氣化電纜</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YJV63 27.5/48kV 1</w:t>
            </w:r>
            <w:r w:rsidRPr="00C71097">
              <w:rPr>
                <w:rFonts w:asciiTheme="minorEastAsia" w:eastAsia="PMingLiU" w:hAnsiTheme="minorEastAsia" w:cstheme="minorEastAsia" w:hint="eastAsia"/>
                <w:snapToGrid w:val="0"/>
                <w:color w:val="000000"/>
                <w:spacing w:val="6"/>
                <w:kern w:val="0"/>
                <w:szCs w:val="21"/>
                <w:lang w:eastAsia="zh-TW" w:bidi="ar"/>
              </w:rPr>
              <w:t>芯</w:t>
            </w:r>
            <w:r w:rsidRPr="00C71097">
              <w:rPr>
                <w:rFonts w:asciiTheme="minorEastAsia" w:eastAsia="PMingLiU" w:hAnsiTheme="minorEastAsia" w:cstheme="minorEastAsia"/>
                <w:snapToGrid w:val="0"/>
                <w:color w:val="000000"/>
                <w:spacing w:val="6"/>
                <w:kern w:val="0"/>
                <w:szCs w:val="21"/>
                <w:lang w:eastAsia="zh-TW" w:bidi="ar"/>
              </w:rPr>
              <w:t xml:space="preserve"> 400mm2</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snapToGrid w:val="0"/>
                <w:color w:val="000000"/>
                <w:spacing w:val="6"/>
                <w:kern w:val="0"/>
                <w:szCs w:val="21"/>
                <w:lang w:eastAsia="zh-TW" w:bidi="ar"/>
              </w:rPr>
              <w:t>m</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1696.8</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4</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電氣化電纜</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 xml:space="preserve"> YJV63 27.5/48kV 1</w:t>
            </w:r>
            <w:r w:rsidRPr="00C71097">
              <w:rPr>
                <w:rFonts w:asciiTheme="minorEastAsia" w:eastAsia="PMingLiU" w:hAnsiTheme="minorEastAsia" w:cstheme="minorEastAsia" w:hint="eastAsia"/>
                <w:snapToGrid w:val="0"/>
                <w:color w:val="000000"/>
                <w:spacing w:val="6"/>
                <w:kern w:val="0"/>
                <w:szCs w:val="21"/>
                <w:lang w:eastAsia="zh-TW" w:bidi="ar"/>
              </w:rPr>
              <w:t>芯</w:t>
            </w:r>
            <w:r w:rsidRPr="00C71097">
              <w:rPr>
                <w:rFonts w:asciiTheme="minorEastAsia" w:eastAsia="PMingLiU" w:hAnsiTheme="minorEastAsia" w:cstheme="minorEastAsia"/>
                <w:snapToGrid w:val="0"/>
                <w:color w:val="000000"/>
                <w:spacing w:val="6"/>
                <w:kern w:val="0"/>
                <w:szCs w:val="21"/>
                <w:lang w:eastAsia="zh-TW" w:bidi="ar"/>
              </w:rPr>
              <w:t xml:space="preserve"> 240mm2</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snapToGrid w:val="0"/>
                <w:color w:val="000000"/>
                <w:spacing w:val="6"/>
                <w:kern w:val="0"/>
                <w:szCs w:val="21"/>
                <w:lang w:eastAsia="zh-TW" w:bidi="ar"/>
              </w:rPr>
              <w:t>m</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2157.36</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5</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電氣化電纜冷縮式終端頭</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napToGrid w:val="0"/>
                <w:color w:val="000000"/>
                <w:spacing w:val="6"/>
                <w:kern w:val="0"/>
                <w:szCs w:val="21"/>
                <w:lang w:eastAsia="zh-TW" w:bidi="ar"/>
              </w:rPr>
              <w:t>個</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48</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6</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snapToGrid w:val="0"/>
                <w:color w:val="000000"/>
                <w:spacing w:val="6"/>
                <w:kern w:val="0"/>
                <w:szCs w:val="21"/>
                <w:lang w:eastAsia="zh-TW" w:bidi="ar"/>
              </w:rPr>
              <w:t>27.5kV</w:t>
            </w:r>
            <w:r w:rsidRPr="00C71097">
              <w:rPr>
                <w:rFonts w:asciiTheme="minorEastAsia" w:eastAsia="PMingLiU" w:hAnsiTheme="minorEastAsia" w:cstheme="minorEastAsia" w:hint="eastAsia"/>
                <w:snapToGrid w:val="0"/>
                <w:color w:val="000000"/>
                <w:spacing w:val="6"/>
                <w:kern w:val="0"/>
                <w:szCs w:val="21"/>
                <w:lang w:eastAsia="zh-TW" w:bidi="ar"/>
              </w:rPr>
              <w:t>插拔式電纜頭</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r w:rsidRPr="00C71097">
              <w:rPr>
                <w:rFonts w:asciiTheme="minorEastAsia" w:eastAsia="PMingLiU" w:hAnsiTheme="minorEastAsia" w:cstheme="minorEastAsia" w:hint="eastAsia"/>
                <w:snapToGrid w:val="0"/>
                <w:color w:val="000000"/>
                <w:spacing w:val="6"/>
                <w:kern w:val="0"/>
                <w:szCs w:val="21"/>
                <w:lang w:eastAsia="zh-TW" w:bidi="ar"/>
              </w:rPr>
              <w:t>個</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48</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7</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鋁包鋼芯鋁絞線</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 xml:space="preserve"> 185mm2</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proofErr w:type="spellStart"/>
            <w:r w:rsidRPr="00C71097">
              <w:rPr>
                <w:rFonts w:asciiTheme="minorEastAsia" w:eastAsia="PMingLiU" w:hAnsiTheme="minorEastAsia" w:cstheme="minorEastAsia"/>
                <w:snapToGrid w:val="0"/>
                <w:color w:val="000000"/>
                <w:spacing w:val="6"/>
                <w:kern w:val="0"/>
                <w:szCs w:val="21"/>
                <w:lang w:eastAsia="zh-TW" w:bidi="ar"/>
              </w:rPr>
              <w:t>kG</w:t>
            </w:r>
            <w:proofErr w:type="spellEnd"/>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161.97601</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661"/>
        </w:trPr>
        <w:tc>
          <w:tcPr>
            <w:tcW w:w="567" w:type="dxa"/>
            <w:vAlign w:val="center"/>
          </w:tcPr>
          <w:p w:rsidR="0091189C" w:rsidRDefault="00C71097">
            <w:pPr>
              <w:widowControl/>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8</w:t>
            </w:r>
          </w:p>
        </w:tc>
        <w:tc>
          <w:tcPr>
            <w:tcW w:w="1062" w:type="dxa"/>
            <w:vAlign w:val="center"/>
          </w:tcPr>
          <w:p w:rsidR="0091189C" w:rsidRDefault="0091189C">
            <w:pPr>
              <w:widowControl/>
              <w:snapToGrid w:val="0"/>
              <w:ind w:firstLine="402"/>
              <w:jc w:val="center"/>
              <w:textAlignment w:val="center"/>
              <w:rPr>
                <w:rFonts w:asciiTheme="minorEastAsia" w:eastAsiaTheme="minorEastAsia" w:hAnsiTheme="minorEastAsia" w:cstheme="minorEastAsia"/>
                <w:b/>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b/>
                <w:bCs/>
                <w:szCs w:val="21"/>
              </w:rPr>
            </w:pPr>
            <w:r w:rsidRPr="00C71097">
              <w:rPr>
                <w:rFonts w:asciiTheme="minorEastAsia" w:eastAsia="PMingLiU" w:hAnsiTheme="minorEastAsia" w:cstheme="minorEastAsia" w:hint="eastAsia"/>
                <w:snapToGrid w:val="0"/>
                <w:color w:val="000000"/>
                <w:spacing w:val="6"/>
                <w:kern w:val="0"/>
                <w:szCs w:val="21"/>
                <w:lang w:eastAsia="zh-TW" w:bidi="ar"/>
              </w:rPr>
              <w:t>鋁包鋼芯鋁絞線</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300mm2</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kern w:val="0"/>
                <w:szCs w:val="21"/>
              </w:rPr>
            </w:pPr>
            <w:proofErr w:type="spellStart"/>
            <w:r w:rsidRPr="00C71097">
              <w:rPr>
                <w:rFonts w:asciiTheme="minorEastAsia" w:eastAsia="PMingLiU" w:hAnsiTheme="minorEastAsia" w:cstheme="minorEastAsia"/>
                <w:snapToGrid w:val="0"/>
                <w:color w:val="000000"/>
                <w:spacing w:val="6"/>
                <w:kern w:val="0"/>
                <w:szCs w:val="21"/>
                <w:lang w:eastAsia="zh-TW" w:bidi="ar"/>
              </w:rPr>
              <w:t>kG</w:t>
            </w:r>
            <w:proofErr w:type="spellEnd"/>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391.072</w:t>
            </w:r>
          </w:p>
        </w:tc>
        <w:tc>
          <w:tcPr>
            <w:tcW w:w="6578" w:type="dxa"/>
            <w:vMerge/>
          </w:tcPr>
          <w:p w:rsidR="0091189C" w:rsidRDefault="0091189C">
            <w:pPr>
              <w:widowControl/>
              <w:shd w:val="clear" w:color="auto" w:fill="FFFFFF"/>
              <w:wordWrap w:val="0"/>
              <w:spacing w:line="360" w:lineRule="auto"/>
              <w:ind w:firstLine="360"/>
              <w:rPr>
                <w:rFonts w:asciiTheme="minorEastAsia" w:eastAsiaTheme="minorEastAsia" w:hAnsiTheme="minorEastAsia" w:cstheme="minorEastAsia"/>
                <w:szCs w:val="21"/>
              </w:rPr>
            </w:pPr>
          </w:p>
        </w:tc>
        <w:tc>
          <w:tcPr>
            <w:tcW w:w="992" w:type="dxa"/>
            <w:vAlign w:val="center"/>
          </w:tcPr>
          <w:p w:rsidR="0091189C" w:rsidRDefault="0091189C">
            <w:pPr>
              <w:jc w:val="center"/>
              <w:rPr>
                <w:rFonts w:asciiTheme="minorEastAsia" w:eastAsiaTheme="minorEastAsia" w:hAnsiTheme="minorEastAsia" w:cstheme="minorEastAsia"/>
                <w:szCs w:val="21"/>
              </w:rPr>
            </w:pPr>
          </w:p>
        </w:tc>
        <w:tc>
          <w:tcPr>
            <w:tcW w:w="1703" w:type="dxa"/>
          </w:tcPr>
          <w:p w:rsidR="0091189C" w:rsidRDefault="0091189C">
            <w:pPr>
              <w:jc w:val="center"/>
              <w:rPr>
                <w:rFonts w:asciiTheme="minorEastAsia" w:eastAsiaTheme="minorEastAsia" w:hAnsiTheme="minorEastAsia" w:cstheme="minorEastAsia"/>
                <w:szCs w:val="21"/>
              </w:rPr>
            </w:pPr>
          </w:p>
        </w:tc>
      </w:tr>
      <w:tr w:rsidR="0091189C">
        <w:trPr>
          <w:trHeight w:val="35"/>
        </w:trPr>
        <w:tc>
          <w:tcPr>
            <w:tcW w:w="567" w:type="dxa"/>
            <w:vAlign w:val="center"/>
          </w:tcPr>
          <w:p w:rsidR="0091189C" w:rsidRDefault="00C71097">
            <w:pPr>
              <w:ind w:firstLine="400"/>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9</w:t>
            </w:r>
          </w:p>
        </w:tc>
        <w:tc>
          <w:tcPr>
            <w:tcW w:w="1062" w:type="dxa"/>
            <w:vAlign w:val="center"/>
          </w:tcPr>
          <w:p w:rsidR="0091189C" w:rsidRDefault="0091189C">
            <w:pPr>
              <w:rPr>
                <w:rFonts w:asciiTheme="minorEastAsia" w:eastAsiaTheme="minorEastAsia" w:hAnsiTheme="minorEastAsia" w:cstheme="minorEastAsia"/>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鋁包鋼芯鋁絞線</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400mm2</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proofErr w:type="spellStart"/>
            <w:r w:rsidRPr="00C71097">
              <w:rPr>
                <w:rFonts w:asciiTheme="minorEastAsia" w:eastAsia="PMingLiU" w:hAnsiTheme="minorEastAsia" w:cstheme="minorEastAsia"/>
                <w:snapToGrid w:val="0"/>
                <w:color w:val="000000"/>
                <w:spacing w:val="6"/>
                <w:kern w:val="0"/>
                <w:szCs w:val="21"/>
                <w:lang w:eastAsia="zh-TW" w:bidi="ar"/>
              </w:rPr>
              <w:t>kG</w:t>
            </w:r>
            <w:proofErr w:type="spellEnd"/>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596.91</w:t>
            </w:r>
          </w:p>
        </w:tc>
        <w:tc>
          <w:tcPr>
            <w:tcW w:w="6578" w:type="dxa"/>
            <w:vMerge/>
            <w:vAlign w:val="center"/>
          </w:tcPr>
          <w:p w:rsidR="0091189C" w:rsidRDefault="0091189C">
            <w:pPr>
              <w:widowControl/>
              <w:shd w:val="clear" w:color="auto" w:fill="FFFFFF"/>
              <w:wordWrap w:val="0"/>
              <w:spacing w:line="360" w:lineRule="auto"/>
              <w:jc w:val="left"/>
              <w:rPr>
                <w:rFonts w:asciiTheme="minorEastAsia" w:eastAsiaTheme="minorEastAsia" w:hAnsiTheme="minorEastAsia" w:cstheme="minorEastAsia"/>
                <w:kern w:val="0"/>
                <w:szCs w:val="21"/>
              </w:rPr>
            </w:pPr>
          </w:p>
        </w:tc>
        <w:tc>
          <w:tcPr>
            <w:tcW w:w="992" w:type="dxa"/>
          </w:tcPr>
          <w:p w:rsidR="0091189C" w:rsidRDefault="0091189C">
            <w:pPr>
              <w:jc w:val="center"/>
              <w:rPr>
                <w:rFonts w:asciiTheme="minorEastAsia" w:eastAsiaTheme="minorEastAsia" w:hAnsiTheme="minorEastAsia" w:cstheme="minorEastAsia"/>
                <w:szCs w:val="21"/>
              </w:rPr>
            </w:pP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r w:rsidR="0091189C">
        <w:trPr>
          <w:trHeight w:val="666"/>
        </w:trPr>
        <w:tc>
          <w:tcPr>
            <w:tcW w:w="567" w:type="dxa"/>
            <w:vAlign w:val="center"/>
          </w:tcPr>
          <w:p w:rsidR="0091189C" w:rsidRDefault="0091189C">
            <w:pPr>
              <w:ind w:firstLine="400"/>
              <w:jc w:val="center"/>
              <w:textAlignment w:val="center"/>
              <w:rPr>
                <w:rFonts w:asciiTheme="minorEastAsia" w:eastAsiaTheme="minorEastAsia" w:hAnsiTheme="minorEastAsia" w:cstheme="minorEastAsia"/>
                <w:szCs w:val="21"/>
              </w:rPr>
            </w:pPr>
          </w:p>
        </w:tc>
        <w:tc>
          <w:tcPr>
            <w:tcW w:w="1062" w:type="dxa"/>
          </w:tcPr>
          <w:p w:rsidR="0091189C" w:rsidRDefault="00C71097">
            <w:pPr>
              <w:ind w:firstLine="402"/>
              <w:rPr>
                <w:rFonts w:asciiTheme="minorEastAsia" w:eastAsiaTheme="minorEastAsia" w:hAnsiTheme="minorEastAsia" w:cstheme="minorEastAsia"/>
                <w:szCs w:val="21"/>
              </w:rPr>
            </w:pPr>
            <w:r w:rsidRPr="00C71097">
              <w:rPr>
                <w:rFonts w:asciiTheme="minorEastAsia" w:eastAsia="PMingLiU" w:hAnsiTheme="minorEastAsia" w:cstheme="minorEastAsia"/>
                <w:b/>
                <w:szCs w:val="21"/>
                <w:lang w:eastAsia="zh-TW"/>
              </w:rPr>
              <w:t>WZ-03</w:t>
            </w:r>
          </w:p>
        </w:tc>
        <w:tc>
          <w:tcPr>
            <w:tcW w:w="1158" w:type="dxa"/>
            <w:vAlign w:val="center"/>
          </w:tcPr>
          <w:p w:rsidR="0091189C" w:rsidRDefault="00C71097">
            <w:pPr>
              <w:widowControl/>
              <w:spacing w:line="240" w:lineRule="exact"/>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zCs w:val="21"/>
                <w:lang w:eastAsia="zh-TW"/>
              </w:rPr>
              <w:t>接觸網開關控制屏（</w:t>
            </w:r>
            <w:r w:rsidRPr="00C71097">
              <w:rPr>
                <w:rFonts w:asciiTheme="minorEastAsia" w:eastAsia="PMingLiU" w:hAnsiTheme="minorEastAsia" w:cstheme="minorEastAsia"/>
                <w:szCs w:val="21"/>
                <w:lang w:eastAsia="zh-TW"/>
              </w:rPr>
              <w:t>RTU</w:t>
            </w:r>
            <w:r w:rsidRPr="00C71097">
              <w:rPr>
                <w:rFonts w:asciiTheme="minorEastAsia" w:eastAsia="PMingLiU" w:hAnsiTheme="minorEastAsia" w:cstheme="minorEastAsia" w:hint="eastAsia"/>
                <w:szCs w:val="21"/>
                <w:lang w:eastAsia="zh-TW"/>
              </w:rPr>
              <w:t>）等</w:t>
            </w:r>
          </w:p>
        </w:tc>
        <w:tc>
          <w:tcPr>
            <w:tcW w:w="1120" w:type="dxa"/>
            <w:vAlign w:val="center"/>
          </w:tcPr>
          <w:p w:rsidR="0091189C" w:rsidRDefault="0091189C">
            <w:pPr>
              <w:jc w:val="center"/>
              <w:rPr>
                <w:rFonts w:asciiTheme="minorEastAsia" w:eastAsiaTheme="minorEastAsia" w:hAnsiTheme="minorEastAsia" w:cstheme="minorEastAsia"/>
                <w:szCs w:val="21"/>
              </w:rPr>
            </w:pPr>
          </w:p>
        </w:tc>
        <w:tc>
          <w:tcPr>
            <w:tcW w:w="810" w:type="dxa"/>
            <w:vAlign w:val="center"/>
          </w:tcPr>
          <w:p w:rsidR="0091189C" w:rsidRDefault="0091189C">
            <w:pPr>
              <w:widowControl/>
              <w:spacing w:line="240" w:lineRule="exact"/>
              <w:jc w:val="center"/>
              <w:textAlignment w:val="center"/>
              <w:rPr>
                <w:rFonts w:asciiTheme="minorEastAsia" w:eastAsiaTheme="minorEastAsia" w:hAnsiTheme="minorEastAsia" w:cstheme="minorEastAsia"/>
                <w:szCs w:val="21"/>
              </w:rPr>
            </w:pPr>
          </w:p>
        </w:tc>
        <w:tc>
          <w:tcPr>
            <w:tcW w:w="1463" w:type="dxa"/>
            <w:vAlign w:val="center"/>
          </w:tcPr>
          <w:p w:rsidR="0091189C" w:rsidRDefault="0091189C">
            <w:pPr>
              <w:widowControl/>
              <w:spacing w:line="240" w:lineRule="exact"/>
              <w:jc w:val="center"/>
              <w:textAlignment w:val="center"/>
              <w:rPr>
                <w:rFonts w:asciiTheme="minorEastAsia" w:eastAsiaTheme="minorEastAsia" w:hAnsiTheme="minorEastAsia" w:cstheme="minorEastAsia"/>
                <w:szCs w:val="21"/>
              </w:rPr>
            </w:pPr>
          </w:p>
        </w:tc>
        <w:tc>
          <w:tcPr>
            <w:tcW w:w="6578" w:type="dxa"/>
          </w:tcPr>
          <w:p w:rsidR="0091189C" w:rsidRDefault="0091189C">
            <w:pPr>
              <w:spacing w:line="360" w:lineRule="auto"/>
              <w:jc w:val="center"/>
              <w:rPr>
                <w:rFonts w:asciiTheme="minorEastAsia" w:eastAsiaTheme="minorEastAsia" w:hAnsiTheme="minorEastAsia" w:cstheme="minorEastAsia"/>
                <w:szCs w:val="21"/>
              </w:rPr>
            </w:pPr>
          </w:p>
        </w:tc>
        <w:tc>
          <w:tcPr>
            <w:tcW w:w="992" w:type="dxa"/>
          </w:tcPr>
          <w:p w:rsidR="0091189C" w:rsidRDefault="00C71097">
            <w:pPr>
              <w:jc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500/</w:t>
            </w:r>
            <w:r w:rsidRPr="00C71097">
              <w:rPr>
                <w:rFonts w:asciiTheme="minorEastAsia" w:eastAsia="PMingLiU" w:hAnsiTheme="minorEastAsia" w:cstheme="minorEastAsia" w:hint="eastAsia"/>
                <w:szCs w:val="21"/>
                <w:lang w:eastAsia="zh-TW"/>
              </w:rPr>
              <w:t>套</w:t>
            </w: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r w:rsidR="0091189C">
        <w:trPr>
          <w:trHeight w:val="1181"/>
        </w:trPr>
        <w:tc>
          <w:tcPr>
            <w:tcW w:w="567" w:type="dxa"/>
            <w:vAlign w:val="center"/>
          </w:tcPr>
          <w:p w:rsidR="0091189C" w:rsidRDefault="00C71097">
            <w:pPr>
              <w:ind w:firstLine="400"/>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1</w:t>
            </w:r>
          </w:p>
        </w:tc>
        <w:tc>
          <w:tcPr>
            <w:tcW w:w="1062" w:type="dxa"/>
          </w:tcPr>
          <w:p w:rsidR="0091189C" w:rsidRDefault="0091189C">
            <w:pPr>
              <w:rPr>
                <w:rFonts w:asciiTheme="minorEastAsia" w:eastAsiaTheme="minorEastAsia" w:hAnsiTheme="minorEastAsia" w:cstheme="minorEastAsia"/>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接觸網開關控制屏（</w:t>
            </w:r>
            <w:r w:rsidRPr="00C71097">
              <w:rPr>
                <w:rFonts w:asciiTheme="minorEastAsia" w:eastAsia="PMingLiU" w:hAnsiTheme="minorEastAsia" w:cstheme="minorEastAsia"/>
                <w:snapToGrid w:val="0"/>
                <w:color w:val="000000"/>
                <w:spacing w:val="6"/>
                <w:kern w:val="0"/>
                <w:szCs w:val="21"/>
                <w:lang w:eastAsia="zh-TW" w:bidi="ar"/>
              </w:rPr>
              <w:t>RTU</w:t>
            </w:r>
            <w:r w:rsidRPr="00C71097">
              <w:rPr>
                <w:rFonts w:asciiTheme="minorEastAsia" w:eastAsia="PMingLiU" w:hAnsiTheme="minorEastAsia" w:cstheme="minorEastAsia" w:hint="eastAsia"/>
                <w:snapToGrid w:val="0"/>
                <w:color w:val="000000"/>
                <w:spacing w:val="6"/>
                <w:kern w:val="0"/>
                <w:szCs w:val="21"/>
                <w:lang w:eastAsia="zh-TW" w:bidi="ar"/>
              </w:rPr>
              <w:t>）</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套</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w:t>
            </w:r>
          </w:p>
        </w:tc>
        <w:tc>
          <w:tcPr>
            <w:tcW w:w="6578" w:type="dxa"/>
            <w:vMerge w:val="restart"/>
          </w:tcPr>
          <w:p w:rsidR="0091189C" w:rsidRDefault="00C71097">
            <w:pPr>
              <w:widowControl/>
              <w:tabs>
                <w:tab w:val="left" w:pos="1308"/>
              </w:tabs>
              <w:spacing w:line="360" w:lineRule="auto"/>
              <w:ind w:firstLineChars="200" w:firstLine="420"/>
              <w:textAlignment w:val="center"/>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1.</w:t>
            </w:r>
            <w:r w:rsidRPr="00C71097">
              <w:rPr>
                <w:rFonts w:asciiTheme="minorEastAsia" w:eastAsia="PMingLiU" w:hAnsiTheme="minorEastAsia" w:cstheme="minorEastAsia" w:hint="eastAsia"/>
                <w:color w:val="000000"/>
                <w:kern w:val="0"/>
                <w:szCs w:val="21"/>
                <w:lang w:eastAsia="zh-TW" w:bidi="ar"/>
              </w:rPr>
              <w:t>營業範圍要求：在中華人民共和國境內依法註冊、能獨立承擔民事責任的生產商，</w:t>
            </w:r>
            <w:r w:rsidRPr="00C71097">
              <w:rPr>
                <w:rFonts w:asciiTheme="minorEastAsia" w:eastAsia="PMingLiU" w:hAnsiTheme="minorEastAsia" w:cstheme="minorEastAsia" w:hint="eastAsia"/>
                <w:szCs w:val="21"/>
                <w:lang w:eastAsia="zh-TW"/>
              </w:rPr>
              <w:t>代理商須取得唯一授權</w:t>
            </w:r>
            <w:r w:rsidRPr="00C71097">
              <w:rPr>
                <w:rFonts w:asciiTheme="minorEastAsia" w:eastAsia="PMingLiU" w:hAnsiTheme="minorEastAsia" w:cstheme="minorEastAsia" w:hint="eastAsia"/>
                <w:color w:val="000000"/>
                <w:kern w:val="0"/>
                <w:szCs w:val="21"/>
                <w:lang w:eastAsia="zh-TW" w:bidi="ar"/>
              </w:rPr>
              <w:t>。</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2.</w:t>
            </w:r>
            <w:r w:rsidRPr="00C71097">
              <w:rPr>
                <w:rFonts w:asciiTheme="minorEastAsia" w:eastAsia="PMingLiU" w:hAnsiTheme="minorEastAsia" w:cstheme="minorEastAsia" w:hint="eastAsia"/>
                <w:color w:val="000000"/>
                <w:kern w:val="0"/>
                <w:szCs w:val="21"/>
                <w:lang w:eastAsia="zh-TW" w:bidi="ar"/>
              </w:rPr>
              <w:t>許可和認證要求：電氣化鐵路牽引變電所綜合自動化系統裝置</w:t>
            </w:r>
            <w:r w:rsidRPr="00C71097">
              <w:rPr>
                <w:rFonts w:asciiTheme="minorEastAsia" w:eastAsia="PMingLiU" w:hAnsiTheme="minorEastAsia" w:cstheme="minorEastAsia"/>
                <w:color w:val="000000"/>
                <w:kern w:val="0"/>
                <w:szCs w:val="21"/>
                <w:lang w:eastAsia="zh-TW" w:bidi="ar"/>
              </w:rPr>
              <w:t>(300km/h</w:t>
            </w:r>
            <w:r w:rsidRPr="00C71097">
              <w:rPr>
                <w:rFonts w:asciiTheme="minorEastAsia" w:eastAsia="PMingLiU" w:hAnsiTheme="minorEastAsia" w:cstheme="minorEastAsia" w:hint="eastAsia"/>
                <w:color w:val="000000"/>
                <w:kern w:val="0"/>
                <w:szCs w:val="21"/>
                <w:lang w:eastAsia="zh-TW" w:bidi="ar"/>
              </w:rPr>
              <w:t>及以上</w:t>
            </w:r>
            <w:r w:rsidRPr="00C71097">
              <w:rPr>
                <w:rFonts w:asciiTheme="minorEastAsia" w:eastAsia="PMingLiU" w:hAnsiTheme="minorEastAsia" w:cstheme="minorEastAsia"/>
                <w:color w:val="000000"/>
                <w:kern w:val="0"/>
                <w:szCs w:val="21"/>
                <w:lang w:eastAsia="zh-TW" w:bidi="ar"/>
              </w:rPr>
              <w:t>)</w:t>
            </w:r>
            <w:r w:rsidRPr="00C71097">
              <w:rPr>
                <w:rFonts w:asciiTheme="minorEastAsia" w:eastAsia="PMingLiU" w:hAnsiTheme="minorEastAsia" w:cstheme="minorEastAsia" w:hint="eastAsia"/>
                <w:color w:val="000000"/>
                <w:kern w:val="0"/>
                <w:szCs w:val="21"/>
                <w:lang w:eastAsia="zh-TW" w:bidi="ar"/>
              </w:rPr>
              <w:t>的鐵路產品認證證書</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3.</w:t>
            </w:r>
            <w:r w:rsidRPr="00C71097">
              <w:rPr>
                <w:rFonts w:asciiTheme="minorEastAsia" w:eastAsia="PMingLiU" w:hAnsiTheme="minorEastAsia" w:cstheme="minorEastAsia" w:hint="eastAsia"/>
                <w:color w:val="000000"/>
                <w:kern w:val="0"/>
                <w:szCs w:val="21"/>
                <w:lang w:eastAsia="zh-TW" w:bidi="ar"/>
              </w:rPr>
              <w:t>生產供貨能力要求：投標人須具有本次招標物資設備生產經驗，</w:t>
            </w:r>
            <w:r w:rsidRPr="00C71097">
              <w:rPr>
                <w:rFonts w:asciiTheme="minorEastAsia" w:eastAsia="PMingLiU" w:hAnsiTheme="minorEastAsia" w:cstheme="minorEastAsia" w:hint="eastAsia"/>
                <w:color w:val="000000"/>
                <w:kern w:val="0"/>
                <w:szCs w:val="21"/>
                <w:lang w:eastAsia="zh-TW" w:bidi="ar"/>
              </w:rPr>
              <w:lastRenderedPageBreak/>
              <w:t>在人員、設備、資金等方面具有相應的能力，滿足招標人施工進度的要求。</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 xml:space="preserve">4. </w:t>
            </w:r>
            <w:r w:rsidRPr="00C71097">
              <w:rPr>
                <w:rFonts w:asciiTheme="minorEastAsia" w:eastAsia="PMingLiU" w:hAnsiTheme="minorEastAsia" w:cstheme="minorEastAsia" w:hint="eastAsia"/>
                <w:color w:val="000000"/>
                <w:kern w:val="0"/>
                <w:szCs w:val="21"/>
                <w:lang w:eastAsia="zh-TW" w:bidi="ar"/>
              </w:rPr>
              <w:t>財務能力要求：投標人須提供近三年（</w:t>
            </w:r>
            <w:r w:rsidRPr="00C71097">
              <w:rPr>
                <w:rFonts w:asciiTheme="minorEastAsia" w:eastAsia="PMingLiU" w:hAnsiTheme="minorEastAsia" w:cstheme="minorEastAsia"/>
                <w:color w:val="000000"/>
                <w:kern w:val="0"/>
                <w:szCs w:val="21"/>
                <w:lang w:eastAsia="zh-TW" w:bidi="ar"/>
              </w:rPr>
              <w:t>2020</w:t>
            </w:r>
            <w:r w:rsidRPr="00C71097">
              <w:rPr>
                <w:rFonts w:asciiTheme="minorEastAsia" w:eastAsia="PMingLiU" w:hAnsiTheme="minorEastAsia" w:cstheme="minorEastAsia" w:hint="eastAsia"/>
                <w:color w:val="000000"/>
                <w:kern w:val="0"/>
                <w:szCs w:val="21"/>
                <w:lang w:eastAsia="zh-TW" w:bidi="ar"/>
              </w:rPr>
              <w:t>年、</w:t>
            </w:r>
            <w:r w:rsidRPr="00C71097">
              <w:rPr>
                <w:rFonts w:asciiTheme="minorEastAsia" w:eastAsia="PMingLiU" w:hAnsiTheme="minorEastAsia" w:cstheme="minorEastAsia"/>
                <w:color w:val="000000"/>
                <w:kern w:val="0"/>
                <w:szCs w:val="21"/>
                <w:lang w:eastAsia="zh-TW" w:bidi="ar"/>
              </w:rPr>
              <w:t>2021</w:t>
            </w:r>
            <w:r w:rsidRPr="00C71097">
              <w:rPr>
                <w:rFonts w:asciiTheme="minorEastAsia" w:eastAsia="PMingLiU" w:hAnsiTheme="minorEastAsia" w:cstheme="minorEastAsia" w:hint="eastAsia"/>
                <w:color w:val="000000"/>
                <w:kern w:val="0"/>
                <w:szCs w:val="21"/>
                <w:lang w:eastAsia="zh-TW" w:bidi="ar"/>
              </w:rPr>
              <w:t>年、</w:t>
            </w:r>
            <w:r w:rsidRPr="00C71097">
              <w:rPr>
                <w:rFonts w:asciiTheme="minorEastAsia" w:eastAsia="PMingLiU" w:hAnsiTheme="minorEastAsia" w:cstheme="minorEastAsia"/>
                <w:color w:val="000000"/>
                <w:kern w:val="0"/>
                <w:szCs w:val="21"/>
                <w:lang w:eastAsia="zh-TW" w:bidi="ar"/>
              </w:rPr>
              <w:t>2022</w:t>
            </w:r>
            <w:r w:rsidRPr="00C71097">
              <w:rPr>
                <w:rFonts w:asciiTheme="minorEastAsia" w:eastAsia="PMingLiU" w:hAnsiTheme="minorEastAsia" w:cstheme="minorEastAsia" w:hint="eastAsia"/>
                <w:color w:val="000000"/>
                <w:kern w:val="0"/>
                <w:szCs w:val="21"/>
                <w:lang w:eastAsia="zh-TW" w:bidi="ar"/>
              </w:rPr>
              <w:t>年）經註冊會計師事務所或具備資質的審計機構出具的財務審計報告；有良好的財務狀況（不得出現連續虧損）；具有良好的企業社會信譽。</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 xml:space="preserve">5. </w:t>
            </w:r>
            <w:r w:rsidRPr="00C71097">
              <w:rPr>
                <w:rFonts w:asciiTheme="minorEastAsia" w:eastAsia="PMingLiU" w:hAnsiTheme="minorEastAsia" w:cstheme="minorEastAsia" w:hint="eastAsia"/>
                <w:color w:val="000000"/>
                <w:kern w:val="0"/>
                <w:szCs w:val="21"/>
                <w:lang w:eastAsia="zh-TW" w:bidi="ar"/>
              </w:rPr>
              <w:t>品質保證能力要求：</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hint="eastAsia"/>
                <w:color w:val="000000"/>
                <w:kern w:val="0"/>
                <w:szCs w:val="21"/>
                <w:lang w:eastAsia="zh-TW" w:bidi="ar"/>
              </w:rPr>
              <w:t>①綜合自動化系統須具有基於</w:t>
            </w:r>
            <w:r w:rsidRPr="00C71097">
              <w:rPr>
                <w:rFonts w:asciiTheme="minorEastAsia" w:eastAsia="PMingLiU" w:hAnsiTheme="minorEastAsia" w:cstheme="minorEastAsia"/>
                <w:color w:val="000000"/>
                <w:kern w:val="0"/>
                <w:szCs w:val="21"/>
                <w:lang w:eastAsia="zh-TW" w:bidi="ar"/>
              </w:rPr>
              <w:t>IEC61850</w:t>
            </w:r>
            <w:r w:rsidRPr="00C71097">
              <w:rPr>
                <w:rFonts w:asciiTheme="minorEastAsia" w:eastAsia="PMingLiU" w:hAnsiTheme="minorEastAsia" w:cstheme="minorEastAsia" w:hint="eastAsia"/>
                <w:color w:val="000000"/>
                <w:kern w:val="0"/>
                <w:szCs w:val="21"/>
                <w:lang w:eastAsia="zh-TW" w:bidi="ar"/>
              </w:rPr>
              <w:t>標準的智慧牽引供電綜合自動化系統的</w:t>
            </w:r>
            <w:r w:rsidRPr="00C71097">
              <w:rPr>
                <w:rFonts w:asciiTheme="minorEastAsia" w:eastAsia="PMingLiU" w:hAnsiTheme="minorEastAsia" w:cstheme="minorEastAsia" w:hint="eastAsia"/>
                <w:szCs w:val="21"/>
                <w:lang w:eastAsia="zh-TW"/>
              </w:rPr>
              <w:t>通過</w:t>
            </w:r>
            <w:r w:rsidRPr="00C71097">
              <w:rPr>
                <w:rFonts w:asciiTheme="minorEastAsia" w:eastAsia="PMingLiU" w:hAnsiTheme="minorEastAsia" w:cstheme="minorEastAsia"/>
                <w:szCs w:val="21"/>
                <w:lang w:eastAsia="zh-TW"/>
              </w:rPr>
              <w:t>CMA</w:t>
            </w:r>
            <w:r w:rsidRPr="00C71097">
              <w:rPr>
                <w:rFonts w:asciiTheme="minorEastAsia" w:eastAsia="PMingLiU" w:hAnsiTheme="minorEastAsia" w:cstheme="minorEastAsia" w:hint="eastAsia"/>
                <w:szCs w:val="21"/>
                <w:lang w:eastAsia="zh-TW"/>
              </w:rPr>
              <w:t>或</w:t>
            </w:r>
            <w:r w:rsidRPr="00C71097">
              <w:rPr>
                <w:rFonts w:asciiTheme="minorEastAsia" w:eastAsia="PMingLiU" w:hAnsiTheme="minorEastAsia" w:cstheme="minorEastAsia"/>
                <w:szCs w:val="21"/>
                <w:lang w:eastAsia="zh-TW"/>
              </w:rPr>
              <w:t>CNAS</w:t>
            </w:r>
            <w:r w:rsidRPr="00C71097">
              <w:rPr>
                <w:rFonts w:asciiTheme="minorEastAsia" w:eastAsia="PMingLiU" w:hAnsiTheme="minorEastAsia" w:cstheme="minorEastAsia" w:hint="eastAsia"/>
                <w:szCs w:val="21"/>
                <w:lang w:eastAsia="zh-TW"/>
              </w:rPr>
              <w:t>認證的協力廠商檢測機構出具有效的產品型式試驗報告</w:t>
            </w:r>
            <w:r w:rsidRPr="00C71097">
              <w:rPr>
                <w:rFonts w:asciiTheme="minorEastAsia" w:eastAsia="PMingLiU" w:hAnsiTheme="minorEastAsia" w:cstheme="minorEastAsia" w:hint="eastAsia"/>
                <w:color w:val="000000"/>
                <w:kern w:val="0"/>
                <w:szCs w:val="21"/>
                <w:lang w:eastAsia="zh-TW" w:bidi="ar"/>
              </w:rPr>
              <w:t>。</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hint="eastAsia"/>
                <w:color w:val="000000"/>
                <w:kern w:val="0"/>
                <w:szCs w:val="21"/>
                <w:lang w:eastAsia="zh-TW" w:bidi="ar"/>
              </w:rPr>
              <w:t>②綜合自動化系統須具有通過</w:t>
            </w:r>
            <w:r w:rsidRPr="00C71097">
              <w:rPr>
                <w:rFonts w:asciiTheme="minorEastAsia" w:eastAsia="PMingLiU" w:hAnsiTheme="minorEastAsia" w:cstheme="minorEastAsia"/>
                <w:color w:val="000000"/>
                <w:kern w:val="0"/>
                <w:szCs w:val="21"/>
                <w:lang w:eastAsia="zh-TW" w:bidi="ar"/>
              </w:rPr>
              <w:t>CAL</w:t>
            </w:r>
            <w:r w:rsidRPr="00C71097">
              <w:rPr>
                <w:rFonts w:asciiTheme="minorEastAsia" w:eastAsia="PMingLiU" w:hAnsiTheme="minorEastAsia" w:cstheme="minorEastAsia" w:hint="eastAsia"/>
                <w:color w:val="000000"/>
                <w:kern w:val="0"/>
                <w:szCs w:val="21"/>
                <w:lang w:eastAsia="zh-TW" w:bidi="ar"/>
              </w:rPr>
              <w:t>或</w:t>
            </w:r>
            <w:r w:rsidRPr="00C71097">
              <w:rPr>
                <w:rFonts w:asciiTheme="minorEastAsia" w:eastAsia="PMingLiU" w:hAnsiTheme="minorEastAsia" w:cstheme="minorEastAsia"/>
                <w:color w:val="000000"/>
                <w:kern w:val="0"/>
                <w:szCs w:val="21"/>
                <w:lang w:eastAsia="zh-TW" w:bidi="ar"/>
              </w:rPr>
              <w:t>CNAS</w:t>
            </w:r>
            <w:r w:rsidRPr="00C71097">
              <w:rPr>
                <w:rFonts w:asciiTheme="minorEastAsia" w:eastAsia="PMingLiU" w:hAnsiTheme="minorEastAsia" w:cstheme="minorEastAsia" w:hint="eastAsia"/>
                <w:color w:val="000000"/>
                <w:kern w:val="0"/>
                <w:szCs w:val="21"/>
                <w:lang w:eastAsia="zh-TW" w:bidi="ar"/>
              </w:rPr>
              <w:t>認證的檢測機構出具的產品型式試驗報告。</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hint="eastAsia"/>
                <w:color w:val="000000"/>
                <w:kern w:val="0"/>
                <w:szCs w:val="21"/>
                <w:lang w:eastAsia="zh-TW" w:bidi="ar"/>
              </w:rPr>
              <w:t>③綜合自動化系統須提供由具有</w:t>
            </w:r>
            <w:r w:rsidRPr="00C71097">
              <w:rPr>
                <w:rFonts w:asciiTheme="minorEastAsia" w:eastAsia="PMingLiU" w:hAnsiTheme="minorEastAsia" w:cstheme="minorEastAsia"/>
                <w:color w:val="000000"/>
                <w:kern w:val="0"/>
                <w:szCs w:val="21"/>
                <w:lang w:eastAsia="zh-TW" w:bidi="ar"/>
              </w:rPr>
              <w:t>CMA</w:t>
            </w:r>
            <w:r w:rsidRPr="00C71097">
              <w:rPr>
                <w:rFonts w:asciiTheme="minorEastAsia" w:eastAsia="PMingLiU" w:hAnsiTheme="minorEastAsia" w:cstheme="minorEastAsia" w:hint="eastAsia"/>
                <w:color w:val="000000"/>
                <w:kern w:val="0"/>
                <w:szCs w:val="21"/>
                <w:lang w:eastAsia="zh-TW" w:bidi="ar"/>
              </w:rPr>
              <w:t>或</w:t>
            </w:r>
            <w:r w:rsidRPr="00C71097">
              <w:rPr>
                <w:rFonts w:asciiTheme="minorEastAsia" w:eastAsia="PMingLiU" w:hAnsiTheme="minorEastAsia" w:cstheme="minorEastAsia"/>
                <w:color w:val="000000"/>
                <w:kern w:val="0"/>
                <w:szCs w:val="21"/>
                <w:lang w:eastAsia="zh-TW" w:bidi="ar"/>
              </w:rPr>
              <w:t>CMC</w:t>
            </w:r>
            <w:r w:rsidRPr="00C71097">
              <w:rPr>
                <w:rFonts w:asciiTheme="minorEastAsia" w:eastAsia="PMingLiU" w:hAnsiTheme="minorEastAsia" w:cstheme="minorEastAsia" w:hint="eastAsia"/>
                <w:color w:val="000000"/>
                <w:kern w:val="0"/>
                <w:szCs w:val="21"/>
                <w:lang w:eastAsia="zh-TW" w:bidi="ar"/>
              </w:rPr>
              <w:t>檢測機構出具的同類產品的產品品質檢驗報告，綜合自動化系統須提供既有調度主站廠家介面配合授權。</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hint="eastAsia"/>
                <w:color w:val="000000"/>
                <w:kern w:val="0"/>
                <w:szCs w:val="21"/>
                <w:lang w:eastAsia="zh-TW" w:bidi="ar"/>
              </w:rPr>
              <w:t>綜合自動化系統製造商須具有電子與智慧化工程專業承包壹級資質，提供證書影本</w:t>
            </w:r>
          </w:p>
          <w:p w:rsidR="0091189C" w:rsidRDefault="00C71097">
            <w:pPr>
              <w:widowControl/>
              <w:shd w:val="clear" w:color="auto" w:fill="FFFFFF"/>
              <w:wordWrap w:val="0"/>
              <w:spacing w:line="360" w:lineRule="auto"/>
              <w:ind w:firstLineChars="200" w:firstLine="420"/>
              <w:rPr>
                <w:rFonts w:asciiTheme="minorEastAsia" w:eastAsiaTheme="minorEastAsia" w:hAnsiTheme="minorEastAsia" w:cstheme="minorEastAsia"/>
                <w:color w:val="000000"/>
                <w:kern w:val="0"/>
                <w:szCs w:val="21"/>
                <w:lang w:bidi="ar"/>
              </w:rPr>
            </w:pPr>
            <w:r w:rsidRPr="00C71097">
              <w:rPr>
                <w:rFonts w:asciiTheme="minorEastAsia" w:eastAsia="PMingLiU" w:hAnsiTheme="minorEastAsia" w:cstheme="minorEastAsia"/>
                <w:color w:val="000000"/>
                <w:kern w:val="0"/>
                <w:szCs w:val="21"/>
                <w:lang w:eastAsia="zh-TW" w:bidi="ar"/>
              </w:rPr>
              <w:t>6.</w:t>
            </w:r>
            <w:r w:rsidRPr="00C71097">
              <w:rPr>
                <w:rFonts w:asciiTheme="minorEastAsia" w:eastAsia="PMingLiU" w:hAnsiTheme="minorEastAsia" w:cstheme="minorEastAsia" w:hint="eastAsia"/>
                <w:color w:val="000000"/>
                <w:kern w:val="0"/>
                <w:szCs w:val="21"/>
                <w:lang w:eastAsia="zh-TW" w:bidi="ar"/>
              </w:rPr>
              <w:t>供貨業績要求：投標物資須具有近五年內供貨業績，在同一個項目的應用數量不少於</w:t>
            </w:r>
            <w:r w:rsidRPr="00C71097">
              <w:rPr>
                <w:rFonts w:asciiTheme="minorEastAsia" w:eastAsia="PMingLiU" w:hAnsiTheme="minorEastAsia" w:cstheme="minorEastAsia"/>
                <w:color w:val="000000"/>
                <w:kern w:val="0"/>
                <w:szCs w:val="21"/>
                <w:lang w:eastAsia="zh-TW" w:bidi="ar"/>
              </w:rPr>
              <w:t>2</w:t>
            </w:r>
            <w:r w:rsidRPr="00C71097">
              <w:rPr>
                <w:rFonts w:asciiTheme="minorEastAsia" w:eastAsia="PMingLiU" w:hAnsiTheme="minorEastAsia" w:cstheme="minorEastAsia" w:hint="eastAsia"/>
                <w:color w:val="000000"/>
                <w:kern w:val="0"/>
                <w:szCs w:val="21"/>
                <w:lang w:eastAsia="zh-TW" w:bidi="ar"/>
              </w:rPr>
              <w:t>個牽引變電所，且穩定可靠開通運行一年</w:t>
            </w:r>
            <w:r w:rsidRPr="00C71097">
              <w:rPr>
                <w:rFonts w:asciiTheme="minorEastAsia" w:eastAsia="PMingLiU" w:hAnsiTheme="minorEastAsia" w:cstheme="minorEastAsia"/>
                <w:color w:val="000000"/>
                <w:kern w:val="0"/>
                <w:szCs w:val="21"/>
                <w:lang w:eastAsia="zh-TW" w:bidi="ar"/>
              </w:rPr>
              <w:t>(</w:t>
            </w:r>
            <w:r w:rsidRPr="00C71097">
              <w:rPr>
                <w:rFonts w:asciiTheme="minorEastAsia" w:eastAsia="PMingLiU" w:hAnsiTheme="minorEastAsia" w:cstheme="minorEastAsia" w:hint="eastAsia"/>
                <w:color w:val="000000"/>
                <w:kern w:val="0"/>
                <w:szCs w:val="21"/>
                <w:lang w:eastAsia="zh-TW" w:bidi="ar"/>
              </w:rPr>
              <w:t>含</w:t>
            </w:r>
            <w:r w:rsidRPr="00C71097">
              <w:rPr>
                <w:rFonts w:asciiTheme="minorEastAsia" w:eastAsia="PMingLiU" w:hAnsiTheme="minorEastAsia" w:cstheme="minorEastAsia"/>
                <w:color w:val="000000"/>
                <w:kern w:val="0"/>
                <w:szCs w:val="21"/>
                <w:lang w:eastAsia="zh-TW" w:bidi="ar"/>
              </w:rPr>
              <w:t>)</w:t>
            </w:r>
            <w:r w:rsidRPr="00C71097">
              <w:rPr>
                <w:rFonts w:asciiTheme="minorEastAsia" w:eastAsia="PMingLiU" w:hAnsiTheme="minorEastAsia" w:cstheme="minorEastAsia" w:hint="eastAsia"/>
                <w:color w:val="000000"/>
                <w:kern w:val="0"/>
                <w:szCs w:val="21"/>
                <w:lang w:eastAsia="zh-TW" w:bidi="ar"/>
              </w:rPr>
              <w:t>以上，並提供由使用單位出具有效運行業績證明檔，同時提供相應的合同檔。</w:t>
            </w:r>
          </w:p>
          <w:p w:rsidR="0091189C" w:rsidRDefault="0091189C">
            <w:pPr>
              <w:widowControl/>
              <w:shd w:val="clear" w:color="auto" w:fill="FFFFFF"/>
              <w:wordWrap w:val="0"/>
              <w:spacing w:line="360" w:lineRule="auto"/>
              <w:ind w:firstLineChars="200" w:firstLine="420"/>
              <w:rPr>
                <w:rFonts w:asciiTheme="minorEastAsia" w:eastAsiaTheme="minorEastAsia" w:hAnsiTheme="minorEastAsia" w:cstheme="minorEastAsia"/>
                <w:szCs w:val="21"/>
              </w:rPr>
            </w:pPr>
          </w:p>
        </w:tc>
        <w:tc>
          <w:tcPr>
            <w:tcW w:w="992" w:type="dxa"/>
          </w:tcPr>
          <w:p w:rsidR="0091189C" w:rsidRDefault="0091189C">
            <w:pPr>
              <w:jc w:val="center"/>
              <w:rPr>
                <w:rFonts w:asciiTheme="minorEastAsia" w:eastAsiaTheme="minorEastAsia" w:hAnsiTheme="minorEastAsia" w:cstheme="minorEastAsia"/>
                <w:szCs w:val="21"/>
              </w:rPr>
            </w:pP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r w:rsidR="0091189C">
        <w:trPr>
          <w:trHeight w:val="872"/>
        </w:trPr>
        <w:tc>
          <w:tcPr>
            <w:tcW w:w="567" w:type="dxa"/>
            <w:vAlign w:val="center"/>
          </w:tcPr>
          <w:p w:rsidR="0091189C" w:rsidRDefault="00C71097">
            <w:pPr>
              <w:ind w:firstLine="400"/>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2</w:t>
            </w:r>
          </w:p>
        </w:tc>
        <w:tc>
          <w:tcPr>
            <w:tcW w:w="1062" w:type="dxa"/>
          </w:tcPr>
          <w:p w:rsidR="0091189C" w:rsidRDefault="0091189C">
            <w:pPr>
              <w:rPr>
                <w:rFonts w:asciiTheme="minorEastAsia" w:eastAsiaTheme="minorEastAsia" w:hAnsiTheme="minorEastAsia" w:cstheme="minorEastAsia"/>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交流系統</w:t>
            </w:r>
            <w:r w:rsidRPr="00C71097">
              <w:rPr>
                <w:rFonts w:asciiTheme="minorEastAsia" w:eastAsia="PMingLiU" w:hAnsiTheme="minorEastAsia" w:cstheme="minorEastAsia"/>
                <w:snapToGrid w:val="0"/>
                <w:color w:val="000000"/>
                <w:spacing w:val="6"/>
                <w:kern w:val="0"/>
                <w:szCs w:val="21"/>
                <w:lang w:eastAsia="zh-TW" w:bidi="ar"/>
              </w:rPr>
              <w:t xml:space="preserve"> </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系統</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w:t>
            </w:r>
          </w:p>
        </w:tc>
        <w:tc>
          <w:tcPr>
            <w:tcW w:w="6578" w:type="dxa"/>
            <w:vMerge/>
          </w:tcPr>
          <w:p w:rsidR="0091189C" w:rsidRDefault="0091189C">
            <w:pPr>
              <w:spacing w:line="360" w:lineRule="auto"/>
              <w:jc w:val="center"/>
              <w:rPr>
                <w:rFonts w:asciiTheme="minorEastAsia" w:eastAsiaTheme="minorEastAsia" w:hAnsiTheme="minorEastAsia" w:cstheme="minorEastAsia"/>
                <w:szCs w:val="21"/>
              </w:rPr>
            </w:pPr>
          </w:p>
        </w:tc>
        <w:tc>
          <w:tcPr>
            <w:tcW w:w="992" w:type="dxa"/>
          </w:tcPr>
          <w:p w:rsidR="0091189C" w:rsidRDefault="0091189C">
            <w:pPr>
              <w:jc w:val="center"/>
              <w:rPr>
                <w:rFonts w:asciiTheme="minorEastAsia" w:eastAsiaTheme="minorEastAsia" w:hAnsiTheme="minorEastAsia" w:cstheme="minorEastAsia"/>
                <w:szCs w:val="21"/>
              </w:rPr>
            </w:pP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r w:rsidR="0091189C">
        <w:trPr>
          <w:trHeight w:val="1141"/>
        </w:trPr>
        <w:tc>
          <w:tcPr>
            <w:tcW w:w="567" w:type="dxa"/>
            <w:vAlign w:val="center"/>
          </w:tcPr>
          <w:p w:rsidR="0091189C" w:rsidRDefault="00C71097">
            <w:pPr>
              <w:ind w:firstLine="400"/>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lastRenderedPageBreak/>
              <w:t>3</w:t>
            </w:r>
          </w:p>
        </w:tc>
        <w:tc>
          <w:tcPr>
            <w:tcW w:w="1062" w:type="dxa"/>
          </w:tcPr>
          <w:p w:rsidR="0091189C" w:rsidRDefault="0091189C">
            <w:pPr>
              <w:rPr>
                <w:rFonts w:asciiTheme="minorEastAsia" w:eastAsiaTheme="minorEastAsia" w:hAnsiTheme="minorEastAsia" w:cstheme="minorEastAsia"/>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直流系統</w:t>
            </w:r>
            <w:r w:rsidRPr="00C71097">
              <w:rPr>
                <w:rFonts w:asciiTheme="minorEastAsia" w:eastAsia="PMingLiU" w:hAnsiTheme="minorEastAsia" w:cstheme="minorEastAsia"/>
                <w:snapToGrid w:val="0"/>
                <w:color w:val="000000"/>
                <w:spacing w:val="6"/>
                <w:kern w:val="0"/>
                <w:szCs w:val="21"/>
                <w:lang w:eastAsia="zh-TW" w:bidi="ar"/>
              </w:rPr>
              <w:t xml:space="preserve"> </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系統</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w:t>
            </w:r>
          </w:p>
        </w:tc>
        <w:tc>
          <w:tcPr>
            <w:tcW w:w="6578" w:type="dxa"/>
            <w:vMerge/>
          </w:tcPr>
          <w:p w:rsidR="0091189C" w:rsidRDefault="0091189C">
            <w:pPr>
              <w:spacing w:line="360" w:lineRule="auto"/>
              <w:jc w:val="center"/>
              <w:rPr>
                <w:rFonts w:asciiTheme="minorEastAsia" w:eastAsiaTheme="minorEastAsia" w:hAnsiTheme="minorEastAsia" w:cstheme="minorEastAsia"/>
                <w:szCs w:val="21"/>
              </w:rPr>
            </w:pPr>
          </w:p>
        </w:tc>
        <w:tc>
          <w:tcPr>
            <w:tcW w:w="992" w:type="dxa"/>
          </w:tcPr>
          <w:p w:rsidR="0091189C" w:rsidRDefault="0091189C">
            <w:pPr>
              <w:jc w:val="center"/>
              <w:rPr>
                <w:rFonts w:asciiTheme="minorEastAsia" w:eastAsiaTheme="minorEastAsia" w:hAnsiTheme="minorEastAsia" w:cstheme="minorEastAsia"/>
                <w:szCs w:val="21"/>
              </w:rPr>
            </w:pP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r w:rsidR="0091189C">
        <w:trPr>
          <w:trHeight w:val="1108"/>
        </w:trPr>
        <w:tc>
          <w:tcPr>
            <w:tcW w:w="567" w:type="dxa"/>
            <w:vAlign w:val="center"/>
          </w:tcPr>
          <w:p w:rsidR="0091189C" w:rsidRDefault="00C71097">
            <w:pPr>
              <w:ind w:firstLine="400"/>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4</w:t>
            </w:r>
          </w:p>
        </w:tc>
        <w:tc>
          <w:tcPr>
            <w:tcW w:w="1062" w:type="dxa"/>
          </w:tcPr>
          <w:p w:rsidR="0091189C" w:rsidRDefault="0091189C">
            <w:pPr>
              <w:rPr>
                <w:rFonts w:asciiTheme="minorEastAsia" w:eastAsiaTheme="minorEastAsia" w:hAnsiTheme="minorEastAsia" w:cstheme="minorEastAsia"/>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後臺監控屏</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面</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1</w:t>
            </w:r>
          </w:p>
        </w:tc>
        <w:tc>
          <w:tcPr>
            <w:tcW w:w="6578" w:type="dxa"/>
            <w:vMerge/>
          </w:tcPr>
          <w:p w:rsidR="0091189C" w:rsidRDefault="0091189C">
            <w:pPr>
              <w:spacing w:line="360" w:lineRule="auto"/>
              <w:jc w:val="center"/>
              <w:rPr>
                <w:rFonts w:asciiTheme="minorEastAsia" w:eastAsiaTheme="minorEastAsia" w:hAnsiTheme="minorEastAsia" w:cstheme="minorEastAsia"/>
                <w:szCs w:val="21"/>
              </w:rPr>
            </w:pPr>
          </w:p>
        </w:tc>
        <w:tc>
          <w:tcPr>
            <w:tcW w:w="992" w:type="dxa"/>
          </w:tcPr>
          <w:p w:rsidR="0091189C" w:rsidRDefault="0091189C">
            <w:pPr>
              <w:jc w:val="center"/>
              <w:rPr>
                <w:rFonts w:asciiTheme="minorEastAsia" w:eastAsiaTheme="minorEastAsia" w:hAnsiTheme="minorEastAsia" w:cstheme="minorEastAsia"/>
                <w:szCs w:val="21"/>
              </w:rPr>
            </w:pP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r w:rsidR="0091189C">
        <w:trPr>
          <w:trHeight w:val="1426"/>
        </w:trPr>
        <w:tc>
          <w:tcPr>
            <w:tcW w:w="567" w:type="dxa"/>
            <w:vAlign w:val="center"/>
          </w:tcPr>
          <w:p w:rsidR="0091189C" w:rsidRDefault="00C71097">
            <w:pPr>
              <w:ind w:firstLine="400"/>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5</w:t>
            </w:r>
          </w:p>
        </w:tc>
        <w:tc>
          <w:tcPr>
            <w:tcW w:w="1062" w:type="dxa"/>
          </w:tcPr>
          <w:p w:rsidR="0091189C" w:rsidRDefault="0091189C">
            <w:pPr>
              <w:rPr>
                <w:rFonts w:asciiTheme="minorEastAsia" w:eastAsiaTheme="minorEastAsia" w:hAnsiTheme="minorEastAsia" w:cstheme="minorEastAsia"/>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主變保護屏</w:t>
            </w:r>
            <w:r w:rsidRPr="00C71097">
              <w:rPr>
                <w:rFonts w:asciiTheme="minorEastAsia" w:eastAsia="PMingLiU" w:hAnsiTheme="minorEastAsia" w:cstheme="minorEastAsia"/>
                <w:snapToGrid w:val="0"/>
                <w:color w:val="000000"/>
                <w:spacing w:val="6"/>
                <w:kern w:val="0"/>
                <w:szCs w:val="21"/>
                <w:lang w:eastAsia="zh-TW" w:bidi="ar"/>
              </w:rPr>
              <w:t xml:space="preserve"> </w:t>
            </w:r>
            <w:r w:rsidRPr="00C71097">
              <w:rPr>
                <w:rFonts w:asciiTheme="minorEastAsia" w:eastAsia="PMingLiU" w:hAnsiTheme="minorEastAsia" w:cstheme="minorEastAsia" w:hint="eastAsia"/>
                <w:snapToGrid w:val="0"/>
                <w:color w:val="000000"/>
                <w:spacing w:val="6"/>
                <w:kern w:val="0"/>
                <w:szCs w:val="21"/>
                <w:lang w:eastAsia="zh-TW" w:bidi="ar"/>
              </w:rPr>
              <w:t>雙重化</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面</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3</w:t>
            </w:r>
          </w:p>
        </w:tc>
        <w:tc>
          <w:tcPr>
            <w:tcW w:w="6578" w:type="dxa"/>
            <w:vMerge/>
          </w:tcPr>
          <w:p w:rsidR="0091189C" w:rsidRDefault="0091189C">
            <w:pPr>
              <w:jc w:val="center"/>
              <w:rPr>
                <w:rFonts w:asciiTheme="minorEastAsia" w:eastAsiaTheme="minorEastAsia" w:hAnsiTheme="minorEastAsia" w:cstheme="minorEastAsia"/>
                <w:szCs w:val="21"/>
              </w:rPr>
            </w:pPr>
          </w:p>
        </w:tc>
        <w:tc>
          <w:tcPr>
            <w:tcW w:w="992" w:type="dxa"/>
          </w:tcPr>
          <w:p w:rsidR="0091189C" w:rsidRDefault="0091189C">
            <w:pPr>
              <w:jc w:val="center"/>
              <w:rPr>
                <w:rFonts w:asciiTheme="minorEastAsia" w:eastAsiaTheme="minorEastAsia" w:hAnsiTheme="minorEastAsia" w:cstheme="minorEastAsia"/>
                <w:szCs w:val="21"/>
              </w:rPr>
            </w:pP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r w:rsidR="0091189C">
        <w:trPr>
          <w:trHeight w:val="2120"/>
        </w:trPr>
        <w:tc>
          <w:tcPr>
            <w:tcW w:w="567" w:type="dxa"/>
            <w:vAlign w:val="center"/>
          </w:tcPr>
          <w:p w:rsidR="0091189C" w:rsidRDefault="00C71097">
            <w:pPr>
              <w:ind w:firstLine="400"/>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6</w:t>
            </w:r>
          </w:p>
        </w:tc>
        <w:tc>
          <w:tcPr>
            <w:tcW w:w="1062" w:type="dxa"/>
          </w:tcPr>
          <w:p w:rsidR="0091189C" w:rsidRDefault="0091189C">
            <w:pPr>
              <w:rPr>
                <w:rFonts w:asciiTheme="minorEastAsia" w:eastAsiaTheme="minorEastAsia" w:hAnsiTheme="minorEastAsia" w:cstheme="minorEastAsia"/>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饋線保護測控裝置（含故測裝置）</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面</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2</w:t>
            </w:r>
          </w:p>
        </w:tc>
        <w:tc>
          <w:tcPr>
            <w:tcW w:w="6578" w:type="dxa"/>
            <w:vMerge/>
          </w:tcPr>
          <w:p w:rsidR="0091189C" w:rsidRDefault="0091189C">
            <w:pPr>
              <w:jc w:val="center"/>
              <w:rPr>
                <w:rFonts w:asciiTheme="minorEastAsia" w:eastAsiaTheme="minorEastAsia" w:hAnsiTheme="minorEastAsia" w:cstheme="minorEastAsia"/>
                <w:szCs w:val="21"/>
              </w:rPr>
            </w:pPr>
          </w:p>
        </w:tc>
        <w:tc>
          <w:tcPr>
            <w:tcW w:w="992" w:type="dxa"/>
          </w:tcPr>
          <w:p w:rsidR="0091189C" w:rsidRDefault="0091189C">
            <w:pPr>
              <w:jc w:val="center"/>
              <w:rPr>
                <w:rFonts w:asciiTheme="minorEastAsia" w:eastAsiaTheme="minorEastAsia" w:hAnsiTheme="minorEastAsia" w:cstheme="minorEastAsia"/>
                <w:szCs w:val="21"/>
              </w:rPr>
            </w:pP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r w:rsidR="0091189C">
        <w:trPr>
          <w:trHeight w:val="666"/>
        </w:trPr>
        <w:tc>
          <w:tcPr>
            <w:tcW w:w="567" w:type="dxa"/>
            <w:vAlign w:val="center"/>
          </w:tcPr>
          <w:p w:rsidR="0091189C" w:rsidRDefault="00C71097">
            <w:pPr>
              <w:ind w:firstLine="400"/>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zCs w:val="21"/>
                <w:lang w:eastAsia="zh-TW"/>
              </w:rPr>
              <w:t>7</w:t>
            </w:r>
          </w:p>
        </w:tc>
        <w:tc>
          <w:tcPr>
            <w:tcW w:w="1062" w:type="dxa"/>
          </w:tcPr>
          <w:p w:rsidR="0091189C" w:rsidRDefault="0091189C">
            <w:pPr>
              <w:rPr>
                <w:rFonts w:asciiTheme="minorEastAsia" w:eastAsiaTheme="minorEastAsia" w:hAnsiTheme="minorEastAsia" w:cstheme="minorEastAsia"/>
                <w:szCs w:val="21"/>
              </w:rPr>
            </w:pPr>
          </w:p>
        </w:tc>
        <w:tc>
          <w:tcPr>
            <w:tcW w:w="1158" w:type="dxa"/>
            <w:vAlign w:val="center"/>
          </w:tcPr>
          <w:p w:rsidR="0091189C" w:rsidRDefault="00C71097">
            <w:pPr>
              <w:widowControl/>
              <w:ind w:firstLine="384"/>
              <w:jc w:val="left"/>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故標裝置</w:t>
            </w:r>
            <w:r w:rsidRPr="00C71097">
              <w:rPr>
                <w:rFonts w:asciiTheme="minorEastAsia" w:eastAsia="PMingLiU" w:hAnsiTheme="minorEastAsia" w:cstheme="minorEastAsia"/>
                <w:snapToGrid w:val="0"/>
                <w:color w:val="000000"/>
                <w:spacing w:val="6"/>
                <w:kern w:val="0"/>
                <w:szCs w:val="21"/>
                <w:lang w:eastAsia="zh-TW" w:bidi="ar"/>
              </w:rPr>
              <w:t xml:space="preserve"> </w:t>
            </w:r>
            <w:r w:rsidRPr="00C71097">
              <w:rPr>
                <w:rFonts w:asciiTheme="minorEastAsia" w:eastAsia="PMingLiU" w:hAnsiTheme="minorEastAsia" w:cstheme="minorEastAsia" w:hint="eastAsia"/>
                <w:snapToGrid w:val="0"/>
                <w:color w:val="000000"/>
                <w:spacing w:val="6"/>
                <w:kern w:val="0"/>
                <w:szCs w:val="21"/>
                <w:lang w:eastAsia="zh-TW" w:bidi="ar"/>
              </w:rPr>
              <w:t>供電臂內分區所、</w:t>
            </w:r>
            <w:r w:rsidRPr="00C71097">
              <w:rPr>
                <w:rFonts w:asciiTheme="minorEastAsia" w:eastAsia="PMingLiU" w:hAnsiTheme="minorEastAsia" w:cstheme="minorEastAsia"/>
                <w:snapToGrid w:val="0"/>
                <w:color w:val="000000"/>
                <w:spacing w:val="6"/>
                <w:kern w:val="0"/>
                <w:szCs w:val="21"/>
                <w:lang w:eastAsia="zh-TW" w:bidi="ar"/>
              </w:rPr>
              <w:t>AT</w:t>
            </w:r>
            <w:r w:rsidRPr="00C71097">
              <w:rPr>
                <w:rFonts w:asciiTheme="minorEastAsia" w:eastAsia="PMingLiU" w:hAnsiTheme="minorEastAsia" w:cstheme="minorEastAsia" w:hint="eastAsia"/>
                <w:snapToGrid w:val="0"/>
                <w:color w:val="000000"/>
                <w:spacing w:val="6"/>
                <w:kern w:val="0"/>
                <w:szCs w:val="21"/>
                <w:lang w:eastAsia="zh-TW" w:bidi="ar"/>
              </w:rPr>
              <w:t>所用</w:t>
            </w:r>
          </w:p>
        </w:tc>
        <w:tc>
          <w:tcPr>
            <w:tcW w:w="112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見技術規格書</w:t>
            </w:r>
          </w:p>
        </w:tc>
        <w:tc>
          <w:tcPr>
            <w:tcW w:w="810"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hint="eastAsia"/>
                <w:snapToGrid w:val="0"/>
                <w:color w:val="000000"/>
                <w:spacing w:val="6"/>
                <w:kern w:val="0"/>
                <w:szCs w:val="21"/>
                <w:lang w:eastAsia="zh-TW" w:bidi="ar"/>
              </w:rPr>
              <w:t>套</w:t>
            </w:r>
          </w:p>
        </w:tc>
        <w:tc>
          <w:tcPr>
            <w:tcW w:w="1463" w:type="dxa"/>
            <w:vAlign w:val="center"/>
          </w:tcPr>
          <w:p w:rsidR="0091189C" w:rsidRDefault="00C71097">
            <w:pPr>
              <w:widowControl/>
              <w:ind w:firstLine="384"/>
              <w:jc w:val="center"/>
              <w:textAlignment w:val="center"/>
              <w:rPr>
                <w:rFonts w:asciiTheme="minorEastAsia" w:eastAsiaTheme="minorEastAsia" w:hAnsiTheme="minorEastAsia" w:cstheme="minorEastAsia"/>
                <w:szCs w:val="21"/>
              </w:rPr>
            </w:pPr>
            <w:r w:rsidRPr="00C71097">
              <w:rPr>
                <w:rFonts w:asciiTheme="minorEastAsia" w:eastAsia="PMingLiU" w:hAnsiTheme="minorEastAsia" w:cstheme="minorEastAsia"/>
                <w:snapToGrid w:val="0"/>
                <w:color w:val="000000"/>
                <w:spacing w:val="6"/>
                <w:kern w:val="0"/>
                <w:szCs w:val="21"/>
                <w:lang w:eastAsia="zh-TW" w:bidi="ar"/>
              </w:rPr>
              <w:t>4</w:t>
            </w:r>
          </w:p>
        </w:tc>
        <w:tc>
          <w:tcPr>
            <w:tcW w:w="6578" w:type="dxa"/>
            <w:vMerge/>
          </w:tcPr>
          <w:p w:rsidR="0091189C" w:rsidRDefault="0091189C">
            <w:pPr>
              <w:jc w:val="center"/>
              <w:rPr>
                <w:rFonts w:asciiTheme="minorEastAsia" w:eastAsiaTheme="minorEastAsia" w:hAnsiTheme="minorEastAsia" w:cstheme="minorEastAsia"/>
                <w:szCs w:val="21"/>
              </w:rPr>
            </w:pPr>
          </w:p>
        </w:tc>
        <w:tc>
          <w:tcPr>
            <w:tcW w:w="992" w:type="dxa"/>
          </w:tcPr>
          <w:p w:rsidR="0091189C" w:rsidRDefault="0091189C">
            <w:pPr>
              <w:jc w:val="center"/>
              <w:rPr>
                <w:rFonts w:asciiTheme="minorEastAsia" w:eastAsiaTheme="minorEastAsia" w:hAnsiTheme="minorEastAsia" w:cstheme="minorEastAsia"/>
                <w:szCs w:val="21"/>
              </w:rPr>
            </w:pPr>
          </w:p>
        </w:tc>
        <w:tc>
          <w:tcPr>
            <w:tcW w:w="1703" w:type="dxa"/>
            <w:vAlign w:val="center"/>
          </w:tcPr>
          <w:p w:rsidR="0091189C" w:rsidRDefault="0091189C">
            <w:pPr>
              <w:autoSpaceDE w:val="0"/>
              <w:autoSpaceDN w:val="0"/>
              <w:spacing w:line="276" w:lineRule="auto"/>
              <w:rPr>
                <w:rFonts w:asciiTheme="minorEastAsia" w:eastAsiaTheme="minorEastAsia" w:hAnsiTheme="minorEastAsia" w:cstheme="minorEastAsia"/>
                <w:snapToGrid w:val="0"/>
                <w:szCs w:val="21"/>
              </w:rPr>
            </w:pPr>
          </w:p>
        </w:tc>
      </w:tr>
    </w:tbl>
    <w:p w:rsidR="0091189C" w:rsidRDefault="0091189C">
      <w:pPr>
        <w:tabs>
          <w:tab w:val="left" w:pos="7060"/>
          <w:tab w:val="left" w:pos="8000"/>
        </w:tabs>
        <w:ind w:firstLine="883"/>
        <w:jc w:val="left"/>
        <w:rPr>
          <w:rFonts w:asciiTheme="minorEastAsia" w:eastAsiaTheme="minorEastAsia" w:hAnsiTheme="minorEastAsia" w:cstheme="minorEastAsia"/>
          <w:b/>
          <w:bCs/>
          <w:szCs w:val="21"/>
        </w:rPr>
        <w:sectPr w:rsidR="0091189C">
          <w:footerReference w:type="default" r:id="rId10"/>
          <w:footerReference w:type="first" r:id="rId11"/>
          <w:pgSz w:w="16838" w:h="11906" w:orient="landscape"/>
          <w:pgMar w:top="1080" w:right="1440" w:bottom="1080" w:left="1440" w:header="851" w:footer="992" w:gutter="0"/>
          <w:pgNumType w:start="1"/>
          <w:cols w:space="425"/>
          <w:titlePg/>
          <w:docGrid w:linePitch="312"/>
        </w:sectPr>
      </w:pPr>
    </w:p>
    <w:p w:rsidR="0091189C" w:rsidRDefault="0091189C">
      <w:pPr>
        <w:rPr>
          <w:rFonts w:asciiTheme="minorEastAsia" w:eastAsiaTheme="minorEastAsia" w:hAnsiTheme="minorEastAsia" w:cstheme="minorEastAsia"/>
          <w:szCs w:val="21"/>
        </w:rPr>
      </w:pPr>
    </w:p>
    <w:sectPr w:rsidR="0091189C">
      <w:footerReference w:type="even" r:id="rId12"/>
      <w:footerReference w:type="default" r:id="rId13"/>
      <w:pgSz w:w="16838" w:h="11906" w:orient="landscape"/>
      <w:pgMar w:top="1418" w:right="964" w:bottom="1418" w:left="964"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CA6" w:rsidRDefault="00843CA6">
      <w:r>
        <w:separator/>
      </w:r>
    </w:p>
  </w:endnote>
  <w:endnote w:type="continuationSeparator" w:id="0">
    <w:p w:rsidR="00843CA6" w:rsidRDefault="0084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default"/>
    <w:sig w:usb0="E00002FF" w:usb1="6AC7FDFB" w:usb2="08000012" w:usb3="00000000" w:csb0="4002009F" w:csb1="DFD70000"/>
  </w:font>
  <w:font w:name="Arial Black">
    <w:panose1 w:val="020B0A04020102020204"/>
    <w:charset w:val="00"/>
    <w:family w:val="swiss"/>
    <w:pitch w:val="default"/>
    <w:sig w:usb0="A00002AF" w:usb1="400078FB" w:usb2="00000000" w:usb3="00000000" w:csb0="6000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ngsana New">
    <w:panose1 w:val="02020603050405020304"/>
    <w:charset w:val="DE"/>
    <w:family w:val="roman"/>
    <w:pitch w:val="default"/>
    <w:sig w:usb0="00000000" w:usb1="00000000" w:usb2="00000000" w:usb3="00000000" w:csb0="00010000" w:csb1="00000000"/>
  </w:font>
  <w:font w:name="长城仿宋">
    <w:altName w:val="黑体"/>
    <w:charset w:val="86"/>
    <w:family w:val="modern"/>
    <w:pitch w:val="default"/>
    <w:sig w:usb0="00000000" w:usb1="00000000" w:usb2="00000010" w:usb3="00000000" w:csb0="00040000" w:csb1="00000000"/>
  </w:font>
  <w:font w:name="EU-F1">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89C" w:rsidRDefault="00843CA6">
    <w:pPr>
      <w:pStyle w:val="aff2"/>
      <w:jc w:val="center"/>
    </w:pPr>
    <w:r>
      <w:fldChar w:fldCharType="begin"/>
    </w:r>
    <w:r>
      <w:instrText>PAGE   \* MERGEFORMAT</w:instrText>
    </w:r>
    <w:r>
      <w:fldChar w:fldCharType="separate"/>
    </w:r>
    <w:r w:rsidR="00C71097" w:rsidRPr="00C71097">
      <w:rPr>
        <w:rFonts w:eastAsia="PMingLiU"/>
        <w:lang w:val="zh-CN" w:eastAsia="zh-TW"/>
      </w:rPr>
      <w:t>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89C" w:rsidRDefault="00843CA6">
    <w:pPr>
      <w:pStyle w:val="aff2"/>
      <w:jc w:val="center"/>
    </w:pPr>
    <w:r>
      <w:fldChar w:fldCharType="begin"/>
    </w:r>
    <w:r>
      <w:instrText>PAGE   \* MERGEFORMAT</w:instrText>
    </w:r>
    <w:r>
      <w:fldChar w:fldCharType="separate"/>
    </w:r>
    <w:r w:rsidR="00C71097" w:rsidRPr="00C71097">
      <w:rPr>
        <w:rFonts w:eastAsia="PMingLiU"/>
        <w:lang w:val="zh-CN" w:eastAsia="zh-TW"/>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584806"/>
    </w:sdtPr>
    <w:sdtEndPr/>
    <w:sdtContent>
      <w:p w:rsidR="0091189C" w:rsidRDefault="00843CA6">
        <w:pPr>
          <w:pStyle w:val="aff2"/>
          <w:jc w:val="center"/>
        </w:pPr>
        <w:r>
          <w:fldChar w:fldCharType="begin"/>
        </w:r>
        <w:r>
          <w:instrText>PAGE   \* MERGEFORMAT</w:instrText>
        </w:r>
        <w:r>
          <w:fldChar w:fldCharType="separate"/>
        </w:r>
        <w:r w:rsidR="00C71097" w:rsidRPr="00C71097">
          <w:rPr>
            <w:rFonts w:eastAsia="PMingLiU"/>
            <w:lang w:val="zh-CN" w:eastAsia="zh-TW"/>
          </w:rPr>
          <w:t>2</w:t>
        </w:r>
        <w:r>
          <w:rPr>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994878"/>
    </w:sdtPr>
    <w:sdtEndPr/>
    <w:sdtContent>
      <w:p w:rsidR="0091189C" w:rsidRDefault="00843CA6">
        <w:pPr>
          <w:pStyle w:val="aff2"/>
          <w:jc w:val="center"/>
        </w:pPr>
        <w:r>
          <w:fldChar w:fldCharType="begin"/>
        </w:r>
        <w:r>
          <w:instrText>PAGE   \* MERGEFORMAT</w:instrText>
        </w:r>
        <w:r>
          <w:fldChar w:fldCharType="separate"/>
        </w:r>
        <w:r w:rsidR="00C71097" w:rsidRPr="00C71097">
          <w:rPr>
            <w:rFonts w:eastAsia="PMingLiU"/>
            <w:lang w:val="zh-CN" w:eastAsia="zh-TW"/>
          </w:rPr>
          <w:t>1</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89C" w:rsidRDefault="00843CA6">
    <w:pPr>
      <w:pStyle w:val="aff2"/>
      <w:framePr w:wrap="around" w:vAnchor="text" w:hAnchor="margin" w:xAlign="outside" w:y="1"/>
      <w:rPr>
        <w:rStyle w:val="afff7"/>
      </w:rPr>
    </w:pPr>
    <w:r>
      <w:fldChar w:fldCharType="begin"/>
    </w:r>
    <w:r>
      <w:rPr>
        <w:rStyle w:val="afff7"/>
      </w:rPr>
      <w:instrText xml:space="preserve">PAGE  </w:instrText>
    </w:r>
    <w:r>
      <w:fldChar w:fldCharType="separate"/>
    </w:r>
    <w:r w:rsidR="00C71097" w:rsidRPr="00C71097">
      <w:rPr>
        <w:rStyle w:val="afff7"/>
        <w:rFonts w:eastAsia="PMingLiU"/>
        <w:lang w:eastAsia="zh-TW"/>
      </w:rPr>
      <w:t>1</w:t>
    </w:r>
    <w:r>
      <w:fldChar w:fldCharType="end"/>
    </w:r>
  </w:p>
  <w:p w:rsidR="0091189C" w:rsidRDefault="0091189C">
    <w:pPr>
      <w:pStyle w:val="aff2"/>
      <w:ind w:right="360" w:firstLine="360"/>
    </w:pPr>
  </w:p>
  <w:p w:rsidR="0091189C" w:rsidRDefault="009118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89C" w:rsidRDefault="0091189C">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CA6" w:rsidRDefault="00843CA6">
      <w:r>
        <w:separator/>
      </w:r>
    </w:p>
  </w:footnote>
  <w:footnote w:type="continuationSeparator" w:id="0">
    <w:p w:rsidR="00843CA6" w:rsidRDefault="00843CA6">
      <w:r>
        <w:continuationSeparator/>
      </w:r>
    </w:p>
  </w:footnote>
  <w:footnote w:id="1">
    <w:p w:rsidR="0091189C" w:rsidRDefault="00843CA6">
      <w:pPr>
        <w:pStyle w:val="affd"/>
        <w:ind w:firstLine="480"/>
      </w:pPr>
      <w:r>
        <w:rPr>
          <w:rStyle w:val="afffd"/>
        </w:rPr>
        <w:footnoteRef/>
      </w:r>
      <w:bookmarkStart w:id="9" w:name="_Hlk92872671"/>
      <w:bookmarkStart w:id="10" w:name="_Hlk95474576"/>
      <w:r w:rsidR="00C71097" w:rsidRPr="00C71097">
        <w:rPr>
          <w:rFonts w:ascii="宋体" w:eastAsia="PMingLiU" w:hAnsi="宋体"/>
          <w:lang w:eastAsia="zh-TW"/>
        </w:rPr>
        <w:t>“</w:t>
      </w:r>
      <w:r w:rsidR="00C71097" w:rsidRPr="00C71097">
        <w:rPr>
          <w:rFonts w:eastAsia="PMingLiU" w:hint="eastAsia"/>
          <w:lang w:eastAsia="zh-TW"/>
        </w:rPr>
        <w:t>投標人應具備的資格要求</w:t>
      </w:r>
      <w:r w:rsidR="00C71097" w:rsidRPr="00C71097">
        <w:rPr>
          <w:rFonts w:ascii="宋体" w:eastAsia="PMingLiU" w:hAnsi="宋体"/>
          <w:lang w:eastAsia="zh-TW"/>
        </w:rPr>
        <w:t>”</w:t>
      </w:r>
      <w:r w:rsidR="00C71097" w:rsidRPr="00C71097">
        <w:rPr>
          <w:rFonts w:eastAsia="PMingLiU" w:hint="eastAsia"/>
          <w:lang w:eastAsia="zh-TW"/>
        </w:rPr>
        <w:t>應根據採購設備品種特點及建設單位實際需要，在以下內容中參考且不限於選擇使用：</w:t>
      </w:r>
      <w:bookmarkEnd w:id="9"/>
      <w:bookmarkEnd w:id="10"/>
      <w:r w:rsidR="00C71097" w:rsidRPr="00C71097">
        <w:rPr>
          <w:rFonts w:eastAsia="PMingLiU" w:hint="eastAsia"/>
          <w:lang w:eastAsia="zh-TW"/>
        </w:rPr>
        <w:t>資質要求</w:t>
      </w:r>
      <w:r w:rsidR="00C71097" w:rsidRPr="00C71097">
        <w:rPr>
          <w:rFonts w:eastAsia="PMingLiU"/>
          <w:lang w:eastAsia="zh-TW"/>
        </w:rPr>
        <w:t>/</w:t>
      </w:r>
      <w:r w:rsidR="00C71097" w:rsidRPr="00C71097">
        <w:rPr>
          <w:rFonts w:eastAsia="PMingLiU" w:hint="eastAsia"/>
          <w:lang w:eastAsia="zh-TW"/>
        </w:rPr>
        <w:t>財務要求</w:t>
      </w:r>
      <w:r w:rsidR="00C71097" w:rsidRPr="00C71097">
        <w:rPr>
          <w:rFonts w:eastAsia="PMingLiU"/>
          <w:lang w:eastAsia="zh-TW"/>
        </w:rPr>
        <w:t>/</w:t>
      </w:r>
      <w:r w:rsidR="00C71097" w:rsidRPr="00C71097">
        <w:rPr>
          <w:rFonts w:eastAsia="PMingLiU" w:hint="eastAsia"/>
          <w:lang w:eastAsia="zh-TW"/>
        </w:rPr>
        <w:t>業績要求</w:t>
      </w:r>
      <w:r w:rsidR="00C71097" w:rsidRPr="00C71097">
        <w:rPr>
          <w:rFonts w:eastAsia="PMingLiU"/>
          <w:lang w:eastAsia="zh-TW"/>
        </w:rPr>
        <w:t>/</w:t>
      </w:r>
      <w:r w:rsidR="00C71097" w:rsidRPr="00C71097">
        <w:rPr>
          <w:rFonts w:eastAsia="PMingLiU" w:hint="eastAsia"/>
          <w:lang w:eastAsia="zh-TW"/>
        </w:rPr>
        <w:t>信譽要求</w:t>
      </w:r>
      <w:r w:rsidR="00C71097" w:rsidRPr="00C71097">
        <w:rPr>
          <w:rFonts w:eastAsia="PMingLiU"/>
          <w:lang w:eastAsia="zh-TW"/>
        </w:rPr>
        <w:t>/</w:t>
      </w:r>
      <w:r w:rsidR="00C71097" w:rsidRPr="00C71097">
        <w:rPr>
          <w:rFonts w:eastAsia="PMingLiU" w:hint="eastAsia"/>
          <w:lang w:eastAsia="zh-TW"/>
        </w:rPr>
        <w:t>其他要求。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F094C9"/>
    <w:multiLevelType w:val="singleLevel"/>
    <w:tmpl w:val="E3F094C9"/>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ZhOWE0MzFjYjkzZWJmZDViNzE5Yzc3YWI2MzQwZjkifQ=="/>
  </w:docVars>
  <w:rsids>
    <w:rsidRoot w:val="00CF2307"/>
    <w:rsid w:val="0000110F"/>
    <w:rsid w:val="00026A07"/>
    <w:rsid w:val="00074CE0"/>
    <w:rsid w:val="00096B41"/>
    <w:rsid w:val="000A298E"/>
    <w:rsid w:val="000B539D"/>
    <w:rsid w:val="000C340B"/>
    <w:rsid w:val="000E5BC2"/>
    <w:rsid w:val="000E7266"/>
    <w:rsid w:val="000F23B0"/>
    <w:rsid w:val="000F63F5"/>
    <w:rsid w:val="000F717C"/>
    <w:rsid w:val="001037AD"/>
    <w:rsid w:val="001255EF"/>
    <w:rsid w:val="00145168"/>
    <w:rsid w:val="001706D5"/>
    <w:rsid w:val="001856E9"/>
    <w:rsid w:val="0019400E"/>
    <w:rsid w:val="001A2F18"/>
    <w:rsid w:val="001B1AC0"/>
    <w:rsid w:val="001C00CB"/>
    <w:rsid w:val="001C2849"/>
    <w:rsid w:val="001D3AC5"/>
    <w:rsid w:val="001D4088"/>
    <w:rsid w:val="00212246"/>
    <w:rsid w:val="00241252"/>
    <w:rsid w:val="00243356"/>
    <w:rsid w:val="00251B09"/>
    <w:rsid w:val="00255CAA"/>
    <w:rsid w:val="00257341"/>
    <w:rsid w:val="002733F1"/>
    <w:rsid w:val="00292E43"/>
    <w:rsid w:val="002B0F17"/>
    <w:rsid w:val="002D2B0E"/>
    <w:rsid w:val="002E3B9F"/>
    <w:rsid w:val="002F0068"/>
    <w:rsid w:val="002F663A"/>
    <w:rsid w:val="002F6B4A"/>
    <w:rsid w:val="00302C04"/>
    <w:rsid w:val="00302CB0"/>
    <w:rsid w:val="0031114D"/>
    <w:rsid w:val="003170E8"/>
    <w:rsid w:val="00327687"/>
    <w:rsid w:val="00334D0D"/>
    <w:rsid w:val="00354558"/>
    <w:rsid w:val="00354F1A"/>
    <w:rsid w:val="00366E61"/>
    <w:rsid w:val="003900B6"/>
    <w:rsid w:val="003B09C0"/>
    <w:rsid w:val="003B2297"/>
    <w:rsid w:val="003E40DC"/>
    <w:rsid w:val="003F193A"/>
    <w:rsid w:val="00400DFE"/>
    <w:rsid w:val="00412E3C"/>
    <w:rsid w:val="0041635E"/>
    <w:rsid w:val="004353CA"/>
    <w:rsid w:val="004717B1"/>
    <w:rsid w:val="00492159"/>
    <w:rsid w:val="004A1A1B"/>
    <w:rsid w:val="004A210F"/>
    <w:rsid w:val="004B1A2F"/>
    <w:rsid w:val="004B1CDC"/>
    <w:rsid w:val="004C4274"/>
    <w:rsid w:val="004D2E07"/>
    <w:rsid w:val="004E3DED"/>
    <w:rsid w:val="004E7771"/>
    <w:rsid w:val="005033A2"/>
    <w:rsid w:val="00503403"/>
    <w:rsid w:val="00505909"/>
    <w:rsid w:val="0051751A"/>
    <w:rsid w:val="005347F1"/>
    <w:rsid w:val="0053697F"/>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E7E41"/>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69FB"/>
    <w:rsid w:val="008178A1"/>
    <w:rsid w:val="00843CA6"/>
    <w:rsid w:val="00865E23"/>
    <w:rsid w:val="00876AE9"/>
    <w:rsid w:val="008B69EE"/>
    <w:rsid w:val="008E6511"/>
    <w:rsid w:val="0091189C"/>
    <w:rsid w:val="00915ABC"/>
    <w:rsid w:val="00917925"/>
    <w:rsid w:val="00922500"/>
    <w:rsid w:val="00932C5A"/>
    <w:rsid w:val="00940828"/>
    <w:rsid w:val="00956A98"/>
    <w:rsid w:val="00966FF8"/>
    <w:rsid w:val="00967D04"/>
    <w:rsid w:val="00973732"/>
    <w:rsid w:val="00977C14"/>
    <w:rsid w:val="00990E6A"/>
    <w:rsid w:val="009911D8"/>
    <w:rsid w:val="0099467D"/>
    <w:rsid w:val="009A2AF0"/>
    <w:rsid w:val="009B2027"/>
    <w:rsid w:val="009B31EB"/>
    <w:rsid w:val="009B743F"/>
    <w:rsid w:val="009C2FD9"/>
    <w:rsid w:val="009C3235"/>
    <w:rsid w:val="00A11A81"/>
    <w:rsid w:val="00A25639"/>
    <w:rsid w:val="00A37334"/>
    <w:rsid w:val="00A600E0"/>
    <w:rsid w:val="00A77310"/>
    <w:rsid w:val="00A86059"/>
    <w:rsid w:val="00A872B5"/>
    <w:rsid w:val="00A87BC8"/>
    <w:rsid w:val="00AA0FE1"/>
    <w:rsid w:val="00AA18D2"/>
    <w:rsid w:val="00AB2A0F"/>
    <w:rsid w:val="00AB3867"/>
    <w:rsid w:val="00AB3B07"/>
    <w:rsid w:val="00AC5C60"/>
    <w:rsid w:val="00B12615"/>
    <w:rsid w:val="00B138D4"/>
    <w:rsid w:val="00B17B88"/>
    <w:rsid w:val="00B21629"/>
    <w:rsid w:val="00B26FBC"/>
    <w:rsid w:val="00B322A7"/>
    <w:rsid w:val="00B624F6"/>
    <w:rsid w:val="00B73A39"/>
    <w:rsid w:val="00BA0260"/>
    <w:rsid w:val="00BA3141"/>
    <w:rsid w:val="00BC0305"/>
    <w:rsid w:val="00BC0A7F"/>
    <w:rsid w:val="00BC2AA1"/>
    <w:rsid w:val="00BE2FEC"/>
    <w:rsid w:val="00C02114"/>
    <w:rsid w:val="00C1402D"/>
    <w:rsid w:val="00C217B6"/>
    <w:rsid w:val="00C34DAD"/>
    <w:rsid w:val="00C35AE6"/>
    <w:rsid w:val="00C46AE8"/>
    <w:rsid w:val="00C71097"/>
    <w:rsid w:val="00C80274"/>
    <w:rsid w:val="00C8740B"/>
    <w:rsid w:val="00C92A93"/>
    <w:rsid w:val="00CB2071"/>
    <w:rsid w:val="00CB5D1D"/>
    <w:rsid w:val="00CC68D6"/>
    <w:rsid w:val="00CC6EC5"/>
    <w:rsid w:val="00CF2307"/>
    <w:rsid w:val="00D00FF1"/>
    <w:rsid w:val="00D06D99"/>
    <w:rsid w:val="00D14770"/>
    <w:rsid w:val="00D305B7"/>
    <w:rsid w:val="00D60680"/>
    <w:rsid w:val="00D76FE8"/>
    <w:rsid w:val="00D80EB4"/>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1EC8"/>
    <w:rsid w:val="00E62F63"/>
    <w:rsid w:val="00E87FD1"/>
    <w:rsid w:val="00E93B1E"/>
    <w:rsid w:val="00EB54A8"/>
    <w:rsid w:val="00F017FC"/>
    <w:rsid w:val="00F023F4"/>
    <w:rsid w:val="00F1244F"/>
    <w:rsid w:val="00F14C10"/>
    <w:rsid w:val="00F27B2A"/>
    <w:rsid w:val="00F60977"/>
    <w:rsid w:val="00F677AE"/>
    <w:rsid w:val="00F74E4A"/>
    <w:rsid w:val="00F85293"/>
    <w:rsid w:val="00F95307"/>
    <w:rsid w:val="00FB21A0"/>
    <w:rsid w:val="00FB6F38"/>
    <w:rsid w:val="00FD2993"/>
    <w:rsid w:val="00FE3944"/>
    <w:rsid w:val="01D0311A"/>
    <w:rsid w:val="023D1466"/>
    <w:rsid w:val="146555EC"/>
    <w:rsid w:val="180C2C31"/>
    <w:rsid w:val="18C976F0"/>
    <w:rsid w:val="2E3A13E1"/>
    <w:rsid w:val="2F476718"/>
    <w:rsid w:val="3352126A"/>
    <w:rsid w:val="34DF7FEB"/>
    <w:rsid w:val="37634645"/>
    <w:rsid w:val="41235850"/>
    <w:rsid w:val="41B45A19"/>
    <w:rsid w:val="42B62722"/>
    <w:rsid w:val="43BA77A5"/>
    <w:rsid w:val="44BE2E8F"/>
    <w:rsid w:val="484E277B"/>
    <w:rsid w:val="49536AC4"/>
    <w:rsid w:val="4A202245"/>
    <w:rsid w:val="4B3D2633"/>
    <w:rsid w:val="4E11641B"/>
    <w:rsid w:val="4EBB32A2"/>
    <w:rsid w:val="4F2953A8"/>
    <w:rsid w:val="50C64E79"/>
    <w:rsid w:val="534953FC"/>
    <w:rsid w:val="57D60097"/>
    <w:rsid w:val="6DA27B91"/>
    <w:rsid w:val="73545094"/>
    <w:rsid w:val="75CB3F98"/>
    <w:rsid w:val="780D320A"/>
    <w:rsid w:val="7C9F41C4"/>
    <w:rsid w:val="7E91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4CA68-2B5E-447C-A333-F19A37C1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qFormat="1"/>
    <w:lsdException w:name="index 4" w:qFormat="1"/>
    <w:lsdException w:name="index 5" w:semiHidden="1" w:uiPriority="99" w:unhideWhenUsed="1"/>
    <w:lsdException w:name="index 6" w:qFormat="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uiPriority="99" w:unhideWhenUsed="1" w:qFormat="1"/>
    <w:lsdException w:name="footer" w:unhideWhenUsed="1" w:qFormat="1"/>
    <w:lsdException w:name="index heading" w:semiHidden="1" w:uiPriority="99" w:unhideWhenUsed="1"/>
    <w:lsdException w:name="caption" w:qFormat="1"/>
    <w:lsdException w:name="table of figures" w:qFormat="1"/>
    <w:lsdException w:name="envelope address" w:qFormat="1"/>
    <w:lsdException w:name="envelope return" w:qFormat="1"/>
    <w:lsdException w:name="footnote reference" w:uiPriority="99" w:unhideWhenUsed="1" w:qFormat="1"/>
    <w:lsdException w:name="annotation reference" w:uiPriority="99"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0"/>
    <w:autoRedefine/>
    <w:qFormat/>
    <w:pPr>
      <w:keepNext/>
      <w:keepLines/>
      <w:spacing w:before="120" w:after="120" w:line="360" w:lineRule="auto"/>
      <w:outlineLvl w:val="0"/>
    </w:pPr>
    <w:rPr>
      <w:rFonts w:ascii="Times New Roman" w:hAnsi="Times New Roman"/>
      <w:b/>
      <w:bCs/>
      <w:kern w:val="44"/>
      <w:sz w:val="44"/>
      <w:szCs w:val="44"/>
    </w:rPr>
  </w:style>
  <w:style w:type="paragraph" w:styleId="2">
    <w:name w:val="heading 2"/>
    <w:basedOn w:val="a"/>
    <w:next w:val="a"/>
    <w:link w:val="20"/>
    <w:autoRedefine/>
    <w:qFormat/>
    <w:pPr>
      <w:keepNext/>
      <w:keepLines/>
      <w:spacing w:before="100" w:line="360" w:lineRule="auto"/>
      <w:outlineLvl w:val="1"/>
    </w:pPr>
    <w:rPr>
      <w:rFonts w:ascii="Times New Roman" w:hAnsi="Times New Roman"/>
      <w:b/>
      <w:bCs/>
      <w:kern w:val="0"/>
      <w:sz w:val="32"/>
      <w:szCs w:val="32"/>
    </w:rPr>
  </w:style>
  <w:style w:type="paragraph" w:styleId="3">
    <w:name w:val="heading 3"/>
    <w:basedOn w:val="a"/>
    <w:next w:val="a"/>
    <w:link w:val="31"/>
    <w:autoRedefine/>
    <w:qFormat/>
    <w:pPr>
      <w:keepNext/>
      <w:keepLines/>
      <w:spacing w:line="360" w:lineRule="auto"/>
      <w:outlineLvl w:val="2"/>
    </w:pPr>
    <w:rPr>
      <w:rFonts w:ascii="Times New Roman" w:hAnsi="Times New Roman"/>
      <w:b/>
      <w:bCs/>
      <w:kern w:val="0"/>
      <w:sz w:val="32"/>
      <w:szCs w:val="32"/>
    </w:rPr>
  </w:style>
  <w:style w:type="paragraph" w:styleId="4">
    <w:name w:val="heading 4"/>
    <w:basedOn w:val="a"/>
    <w:next w:val="a"/>
    <w:link w:val="41"/>
    <w:autoRedefine/>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1"/>
    <w:autoRedefine/>
    <w:qFormat/>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0"/>
    <w:autoRedefine/>
    <w:qFormat/>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1"/>
    <w:autoRedefine/>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0"/>
    <w:autoRedefine/>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autoRedefine/>
    <w:qFormat/>
    <w:pPr>
      <w:ind w:leftChars="400" w:left="100" w:hangingChars="200" w:hanging="200"/>
    </w:pPr>
    <w:rPr>
      <w:szCs w:val="24"/>
    </w:rPr>
  </w:style>
  <w:style w:type="paragraph" w:styleId="TOC7">
    <w:name w:val="toc 7"/>
    <w:basedOn w:val="a"/>
    <w:next w:val="a"/>
    <w:autoRedefine/>
    <w:uiPriority w:val="39"/>
    <w:qFormat/>
    <w:pPr>
      <w:ind w:leftChars="1200" w:left="2520"/>
    </w:pPr>
    <w:rPr>
      <w:rFonts w:cs="Calibri"/>
      <w:szCs w:val="21"/>
    </w:rPr>
  </w:style>
  <w:style w:type="paragraph" w:styleId="21">
    <w:name w:val="List Number 2"/>
    <w:basedOn w:val="a"/>
    <w:autoRedefine/>
    <w:qFormat/>
    <w:pPr>
      <w:tabs>
        <w:tab w:val="left" w:pos="780"/>
        <w:tab w:val="left" w:pos="840"/>
      </w:tabs>
      <w:ind w:left="840" w:hanging="420"/>
    </w:pPr>
    <w:rPr>
      <w:rFonts w:ascii="Times New Roman" w:hAnsi="Times New Roman"/>
      <w:szCs w:val="24"/>
    </w:rPr>
  </w:style>
  <w:style w:type="paragraph" w:styleId="a3">
    <w:name w:val="Note Heading"/>
    <w:basedOn w:val="a"/>
    <w:next w:val="a"/>
    <w:link w:val="a4"/>
    <w:autoRedefine/>
    <w:qFormat/>
    <w:pPr>
      <w:jc w:val="center"/>
    </w:pPr>
    <w:rPr>
      <w:rFonts w:ascii="Times New Roman" w:hAnsi="Times New Roman"/>
      <w:sz w:val="24"/>
      <w:szCs w:val="20"/>
    </w:rPr>
  </w:style>
  <w:style w:type="paragraph" w:styleId="40">
    <w:name w:val="List Bullet 4"/>
    <w:basedOn w:val="a"/>
    <w:autoRedefine/>
    <w:qFormat/>
    <w:pPr>
      <w:tabs>
        <w:tab w:val="left" w:pos="840"/>
        <w:tab w:val="left" w:pos="1620"/>
      </w:tabs>
      <w:ind w:left="480"/>
    </w:pPr>
    <w:rPr>
      <w:rFonts w:ascii="Times New Roman" w:hAnsi="Times New Roman"/>
      <w:szCs w:val="24"/>
    </w:rPr>
  </w:style>
  <w:style w:type="paragraph" w:styleId="a5">
    <w:name w:val="E-mail Signature"/>
    <w:basedOn w:val="a"/>
    <w:link w:val="a6"/>
    <w:autoRedefine/>
    <w:qFormat/>
    <w:rPr>
      <w:rFonts w:ascii="Times New Roman" w:hAnsi="Times New Roman"/>
      <w:szCs w:val="24"/>
    </w:rPr>
  </w:style>
  <w:style w:type="paragraph" w:styleId="a7">
    <w:name w:val="List Number"/>
    <w:basedOn w:val="a"/>
    <w:next w:val="a8"/>
    <w:autoRedefine/>
    <w:qFormat/>
    <w:pPr>
      <w:keepNext/>
      <w:tabs>
        <w:tab w:val="left" w:pos="432"/>
      </w:tabs>
      <w:spacing w:before="120"/>
      <w:ind w:left="432" w:hanging="432"/>
      <w:jc w:val="center"/>
      <w:outlineLvl w:val="2"/>
    </w:pPr>
    <w:rPr>
      <w:sz w:val="24"/>
      <w:szCs w:val="20"/>
    </w:rPr>
  </w:style>
  <w:style w:type="paragraph" w:styleId="a8">
    <w:name w:val="Body Text"/>
    <w:basedOn w:val="a"/>
    <w:link w:val="a9"/>
    <w:autoRedefine/>
    <w:qFormat/>
    <w:pPr>
      <w:autoSpaceDE w:val="0"/>
      <w:autoSpaceDN w:val="0"/>
      <w:adjustRightInd w:val="0"/>
      <w:spacing w:after="120"/>
      <w:jc w:val="left"/>
      <w:textAlignment w:val="baseline"/>
    </w:pPr>
    <w:rPr>
      <w:rFonts w:ascii="Times New Roman" w:hAnsi="Times New Roman"/>
      <w:kern w:val="0"/>
      <w:sz w:val="20"/>
      <w:szCs w:val="20"/>
    </w:rPr>
  </w:style>
  <w:style w:type="paragraph" w:styleId="aa">
    <w:name w:val="Normal Indent"/>
    <w:basedOn w:val="a"/>
    <w:link w:val="ab"/>
    <w:autoRedefine/>
    <w:qFormat/>
    <w:pPr>
      <w:ind w:firstLineChars="200" w:firstLine="420"/>
    </w:pPr>
    <w:rPr>
      <w:rFonts w:ascii="Times New Roman" w:hAnsi="Times New Roman"/>
      <w:szCs w:val="24"/>
    </w:rPr>
  </w:style>
  <w:style w:type="paragraph" w:styleId="ac">
    <w:name w:val="caption"/>
    <w:basedOn w:val="a"/>
    <w:next w:val="a"/>
    <w:autoRedefine/>
    <w:qFormat/>
    <w:rPr>
      <w:rFonts w:ascii="Arial" w:eastAsia="黑体" w:hAnsi="Arial" w:cs="Arial"/>
      <w:sz w:val="20"/>
      <w:szCs w:val="20"/>
    </w:rPr>
  </w:style>
  <w:style w:type="paragraph" w:styleId="ad">
    <w:name w:val="List Bullet"/>
    <w:basedOn w:val="a"/>
    <w:autoRedefine/>
    <w:qFormat/>
    <w:pPr>
      <w:tabs>
        <w:tab w:val="left" w:pos="360"/>
        <w:tab w:val="left" w:pos="985"/>
      </w:tabs>
      <w:ind w:left="985" w:hanging="425"/>
    </w:pPr>
    <w:rPr>
      <w:rFonts w:ascii="Times New Roman" w:hAnsi="Times New Roman"/>
      <w:szCs w:val="24"/>
    </w:rPr>
  </w:style>
  <w:style w:type="paragraph" w:styleId="ae">
    <w:name w:val="envelope address"/>
    <w:basedOn w:val="a"/>
    <w:autoRedefine/>
    <w:qFormat/>
    <w:pPr>
      <w:snapToGrid w:val="0"/>
      <w:ind w:leftChars="1400" w:left="100"/>
    </w:pPr>
    <w:rPr>
      <w:rFonts w:ascii="Arial" w:hAnsi="Arial" w:cs="Arial"/>
      <w:sz w:val="24"/>
      <w:szCs w:val="24"/>
    </w:rPr>
  </w:style>
  <w:style w:type="paragraph" w:styleId="af">
    <w:name w:val="Document Map"/>
    <w:basedOn w:val="a"/>
    <w:link w:val="af0"/>
    <w:autoRedefine/>
    <w:unhideWhenUsed/>
    <w:qFormat/>
    <w:rPr>
      <w:rFonts w:ascii="宋体"/>
      <w:kern w:val="0"/>
      <w:sz w:val="18"/>
      <w:szCs w:val="18"/>
    </w:rPr>
  </w:style>
  <w:style w:type="paragraph" w:styleId="af1">
    <w:name w:val="toa heading"/>
    <w:basedOn w:val="a"/>
    <w:next w:val="a"/>
    <w:autoRedefine/>
    <w:qFormat/>
    <w:pPr>
      <w:spacing w:before="120"/>
    </w:pPr>
    <w:rPr>
      <w:rFonts w:ascii="Arial" w:hAnsi="Arial" w:cs="Arial"/>
      <w:sz w:val="24"/>
      <w:szCs w:val="24"/>
    </w:rPr>
  </w:style>
  <w:style w:type="paragraph" w:styleId="af2">
    <w:name w:val="annotation text"/>
    <w:basedOn w:val="a"/>
    <w:link w:val="af3"/>
    <w:autoRedefine/>
    <w:qFormat/>
    <w:pPr>
      <w:spacing w:line="360" w:lineRule="auto"/>
      <w:jc w:val="left"/>
    </w:pPr>
    <w:rPr>
      <w:rFonts w:ascii="Times New Roman" w:hAnsi="Times New Roman"/>
      <w:szCs w:val="21"/>
    </w:rPr>
  </w:style>
  <w:style w:type="paragraph" w:styleId="61">
    <w:name w:val="index 6"/>
    <w:basedOn w:val="a"/>
    <w:next w:val="a"/>
    <w:autoRedefine/>
    <w:qFormat/>
    <w:pPr>
      <w:adjustRightInd w:val="0"/>
      <w:spacing w:line="360" w:lineRule="atLeast"/>
      <w:ind w:leftChars="1000" w:left="1000"/>
      <w:jc w:val="left"/>
      <w:textAlignment w:val="baseline"/>
    </w:pPr>
    <w:rPr>
      <w:rFonts w:ascii="Times New Roman" w:hAnsi="Times New Roman"/>
      <w:kern w:val="0"/>
      <w:sz w:val="24"/>
      <w:szCs w:val="24"/>
    </w:rPr>
  </w:style>
  <w:style w:type="paragraph" w:styleId="af4">
    <w:name w:val="Salutation"/>
    <w:basedOn w:val="a"/>
    <w:next w:val="a"/>
    <w:link w:val="af5"/>
    <w:autoRedefine/>
    <w:qFormat/>
    <w:rPr>
      <w:rFonts w:ascii="Times New Roman" w:hAnsi="Times New Roman"/>
      <w:sz w:val="32"/>
      <w:szCs w:val="20"/>
    </w:rPr>
  </w:style>
  <w:style w:type="paragraph" w:styleId="32">
    <w:name w:val="Body Text 3"/>
    <w:basedOn w:val="a"/>
    <w:link w:val="33"/>
    <w:autoRedefine/>
    <w:qFormat/>
    <w:rPr>
      <w:rFonts w:ascii="宋体" w:hAnsi="Times New Roman"/>
      <w:sz w:val="24"/>
      <w:szCs w:val="20"/>
    </w:rPr>
  </w:style>
  <w:style w:type="paragraph" w:styleId="af6">
    <w:name w:val="Closing"/>
    <w:basedOn w:val="a"/>
    <w:link w:val="af7"/>
    <w:autoRedefine/>
    <w:qFormat/>
    <w:pPr>
      <w:ind w:leftChars="2100" w:left="100"/>
    </w:pPr>
    <w:rPr>
      <w:rFonts w:ascii="Times New Roman" w:hAnsi="Times New Roman"/>
      <w:sz w:val="30"/>
      <w:szCs w:val="20"/>
    </w:rPr>
  </w:style>
  <w:style w:type="paragraph" w:styleId="34">
    <w:name w:val="List Bullet 3"/>
    <w:basedOn w:val="a"/>
    <w:autoRedefine/>
    <w:qFormat/>
    <w:pPr>
      <w:tabs>
        <w:tab w:val="left" w:pos="1200"/>
      </w:tabs>
      <w:ind w:left="1200" w:hanging="360"/>
    </w:pPr>
    <w:rPr>
      <w:szCs w:val="24"/>
    </w:rPr>
  </w:style>
  <w:style w:type="paragraph" w:styleId="af8">
    <w:name w:val="Body Text Indent"/>
    <w:basedOn w:val="a"/>
    <w:link w:val="af9"/>
    <w:autoRedefine/>
    <w:qFormat/>
    <w:pPr>
      <w:spacing w:after="120"/>
      <w:ind w:leftChars="200" w:left="420"/>
    </w:pPr>
    <w:rPr>
      <w:rFonts w:ascii="Times New Roman" w:hAnsi="Times New Roman"/>
      <w:szCs w:val="24"/>
    </w:rPr>
  </w:style>
  <w:style w:type="paragraph" w:styleId="35">
    <w:name w:val="List Number 3"/>
    <w:basedOn w:val="a"/>
    <w:autoRedefine/>
    <w:qFormat/>
    <w:pPr>
      <w:tabs>
        <w:tab w:val="left" w:pos="1200"/>
        <w:tab w:val="left" w:pos="1415"/>
      </w:tabs>
      <w:ind w:left="1415" w:hanging="855"/>
    </w:pPr>
    <w:rPr>
      <w:rFonts w:ascii="Times New Roman" w:hAnsi="Times New Roman"/>
      <w:szCs w:val="24"/>
    </w:rPr>
  </w:style>
  <w:style w:type="paragraph" w:styleId="22">
    <w:name w:val="List 2"/>
    <w:basedOn w:val="a"/>
    <w:autoRedefine/>
    <w:qFormat/>
    <w:pPr>
      <w:ind w:leftChars="200" w:left="100" w:hangingChars="200" w:hanging="200"/>
    </w:pPr>
    <w:rPr>
      <w:szCs w:val="24"/>
    </w:rPr>
  </w:style>
  <w:style w:type="paragraph" w:styleId="afa">
    <w:name w:val="List Continue"/>
    <w:basedOn w:val="a"/>
    <w:autoRedefine/>
    <w:qFormat/>
    <w:pPr>
      <w:spacing w:after="120"/>
      <w:ind w:leftChars="200" w:left="420"/>
    </w:pPr>
    <w:rPr>
      <w:rFonts w:ascii="Times New Roman" w:hAnsi="Times New Roman"/>
      <w:szCs w:val="24"/>
    </w:rPr>
  </w:style>
  <w:style w:type="paragraph" w:styleId="afb">
    <w:name w:val="Block Text"/>
    <w:basedOn w:val="a"/>
    <w:autoRedefine/>
    <w:qFormat/>
    <w:pPr>
      <w:adjustRightInd w:val="0"/>
      <w:snapToGrid w:val="0"/>
      <w:spacing w:line="300" w:lineRule="auto"/>
      <w:ind w:left="181" w:right="295" w:firstLine="420"/>
    </w:pPr>
    <w:rPr>
      <w:rFonts w:ascii="宋体"/>
      <w:b/>
      <w:sz w:val="24"/>
      <w:szCs w:val="20"/>
    </w:rPr>
  </w:style>
  <w:style w:type="paragraph" w:styleId="23">
    <w:name w:val="List Bullet 2"/>
    <w:basedOn w:val="a"/>
    <w:autoRedefine/>
    <w:qFormat/>
    <w:pPr>
      <w:tabs>
        <w:tab w:val="left" w:pos="780"/>
        <w:tab w:val="left" w:pos="858"/>
      </w:tabs>
      <w:adjustRightInd w:val="0"/>
      <w:spacing w:line="360" w:lineRule="atLeast"/>
      <w:ind w:rightChars="100" w:right="100" w:firstLineChars="100" w:firstLine="219"/>
      <w:jc w:val="left"/>
    </w:pPr>
    <w:rPr>
      <w:rFonts w:ascii="宋体" w:hAnsi="宋体"/>
      <w:kern w:val="0"/>
      <w:sz w:val="24"/>
      <w:szCs w:val="20"/>
    </w:rPr>
  </w:style>
  <w:style w:type="paragraph" w:styleId="HTML">
    <w:name w:val="HTML Address"/>
    <w:basedOn w:val="a"/>
    <w:link w:val="HTML0"/>
    <w:autoRedefine/>
    <w:qFormat/>
    <w:rPr>
      <w:rFonts w:ascii="Times New Roman" w:hAnsi="Times New Roman"/>
      <w:i/>
      <w:szCs w:val="20"/>
    </w:rPr>
  </w:style>
  <w:style w:type="paragraph" w:styleId="42">
    <w:name w:val="index 4"/>
    <w:basedOn w:val="a"/>
    <w:next w:val="a"/>
    <w:autoRedefine/>
    <w:qFormat/>
    <w:pPr>
      <w:spacing w:line="500" w:lineRule="exact"/>
      <w:ind w:left="1260"/>
    </w:pPr>
    <w:rPr>
      <w:rFonts w:ascii="Times New Roman" w:hAnsi="Times New Roman"/>
      <w:sz w:val="24"/>
      <w:szCs w:val="20"/>
    </w:rPr>
  </w:style>
  <w:style w:type="paragraph" w:styleId="TOC5">
    <w:name w:val="toc 5"/>
    <w:basedOn w:val="a"/>
    <w:next w:val="a"/>
    <w:autoRedefine/>
    <w:uiPriority w:val="39"/>
    <w:qFormat/>
    <w:pPr>
      <w:ind w:leftChars="800" w:left="1680"/>
    </w:pPr>
    <w:rPr>
      <w:rFonts w:cs="Calibri"/>
      <w:szCs w:val="21"/>
    </w:rPr>
  </w:style>
  <w:style w:type="paragraph" w:styleId="TOC3">
    <w:name w:val="toc 3"/>
    <w:basedOn w:val="a"/>
    <w:next w:val="a"/>
    <w:autoRedefine/>
    <w:uiPriority w:val="39"/>
    <w:qFormat/>
    <w:pPr>
      <w:ind w:leftChars="400" w:left="400"/>
    </w:pPr>
    <w:rPr>
      <w:szCs w:val="21"/>
    </w:rPr>
  </w:style>
  <w:style w:type="paragraph" w:styleId="afc">
    <w:name w:val="Plain Text"/>
    <w:basedOn w:val="a"/>
    <w:link w:val="afd"/>
    <w:autoRedefine/>
    <w:qFormat/>
    <w:pPr>
      <w:ind w:firstLineChars="200" w:firstLine="200"/>
    </w:pPr>
    <w:rPr>
      <w:rFonts w:ascii="宋体" w:eastAsia="仿宋_GB2312" w:hAnsi="Courier New"/>
      <w:kern w:val="0"/>
      <w:szCs w:val="21"/>
    </w:rPr>
  </w:style>
  <w:style w:type="paragraph" w:styleId="50">
    <w:name w:val="List Bullet 5"/>
    <w:basedOn w:val="a"/>
    <w:autoRedefine/>
    <w:qFormat/>
    <w:pPr>
      <w:tabs>
        <w:tab w:val="left" w:pos="1271"/>
      </w:tabs>
      <w:ind w:left="658" w:right="219" w:hanging="439"/>
    </w:pPr>
    <w:rPr>
      <w:rFonts w:ascii="宋体" w:hAnsi="宋体"/>
      <w:color w:val="000000"/>
      <w:sz w:val="24"/>
      <w:szCs w:val="20"/>
    </w:rPr>
  </w:style>
  <w:style w:type="paragraph" w:styleId="43">
    <w:name w:val="List Number 4"/>
    <w:basedOn w:val="a"/>
    <w:autoRedefine/>
    <w:qFormat/>
    <w:pPr>
      <w:tabs>
        <w:tab w:val="left" w:pos="1620"/>
        <w:tab w:val="left" w:pos="2040"/>
      </w:tabs>
      <w:ind w:left="2040" w:hanging="360"/>
    </w:pPr>
    <w:rPr>
      <w:rFonts w:ascii="Times New Roman" w:hAnsi="Times New Roman"/>
      <w:szCs w:val="24"/>
    </w:rPr>
  </w:style>
  <w:style w:type="paragraph" w:styleId="TOC8">
    <w:name w:val="toc 8"/>
    <w:basedOn w:val="a"/>
    <w:next w:val="a"/>
    <w:autoRedefine/>
    <w:uiPriority w:val="39"/>
    <w:qFormat/>
    <w:pPr>
      <w:ind w:leftChars="1400" w:left="2940"/>
    </w:pPr>
    <w:rPr>
      <w:rFonts w:cs="Calibri"/>
      <w:szCs w:val="21"/>
    </w:rPr>
  </w:style>
  <w:style w:type="paragraph" w:styleId="36">
    <w:name w:val="index 3"/>
    <w:basedOn w:val="a"/>
    <w:next w:val="a"/>
    <w:autoRedefine/>
    <w:qFormat/>
    <w:pPr>
      <w:widowControl/>
      <w:tabs>
        <w:tab w:val="right" w:leader="dot" w:pos="9639"/>
      </w:tabs>
      <w:overflowPunct w:val="0"/>
      <w:autoSpaceDE w:val="0"/>
      <w:autoSpaceDN w:val="0"/>
      <w:adjustRightInd w:val="0"/>
      <w:ind w:left="720" w:hanging="240"/>
      <w:jc w:val="left"/>
      <w:textAlignment w:val="baseline"/>
    </w:pPr>
    <w:rPr>
      <w:rFonts w:ascii="Times New Roman" w:eastAsia="PMingLiU" w:hAnsi="Times New Roman"/>
      <w:kern w:val="0"/>
      <w:sz w:val="24"/>
      <w:szCs w:val="20"/>
      <w:lang w:val="en-GB" w:eastAsia="en-US"/>
    </w:rPr>
  </w:style>
  <w:style w:type="paragraph" w:styleId="afe">
    <w:name w:val="Date"/>
    <w:basedOn w:val="a"/>
    <w:next w:val="a"/>
    <w:link w:val="aff"/>
    <w:autoRedefine/>
    <w:qFormat/>
    <w:rPr>
      <w:rFonts w:ascii="Times New Roman" w:hAnsi="Times New Roman"/>
      <w:sz w:val="24"/>
      <w:szCs w:val="20"/>
    </w:rPr>
  </w:style>
  <w:style w:type="paragraph" w:styleId="24">
    <w:name w:val="Body Text Indent 2"/>
    <w:basedOn w:val="a"/>
    <w:link w:val="25"/>
    <w:autoRedefine/>
    <w:qFormat/>
    <w:pPr>
      <w:spacing w:line="360" w:lineRule="auto"/>
      <w:ind w:firstLine="420"/>
    </w:pPr>
    <w:rPr>
      <w:rFonts w:ascii="Times New Roman" w:hAnsi="Times New Roman"/>
      <w:sz w:val="24"/>
      <w:szCs w:val="24"/>
    </w:rPr>
  </w:style>
  <w:style w:type="paragraph" w:styleId="52">
    <w:name w:val="List Continue 5"/>
    <w:basedOn w:val="a"/>
    <w:autoRedefine/>
    <w:qFormat/>
    <w:pPr>
      <w:spacing w:after="120"/>
      <w:ind w:leftChars="1000" w:left="2100"/>
    </w:pPr>
    <w:rPr>
      <w:rFonts w:ascii="Times New Roman" w:hAnsi="Times New Roman"/>
      <w:szCs w:val="24"/>
    </w:rPr>
  </w:style>
  <w:style w:type="paragraph" w:styleId="aff0">
    <w:name w:val="Balloon Text"/>
    <w:basedOn w:val="a"/>
    <w:link w:val="aff1"/>
    <w:autoRedefine/>
    <w:unhideWhenUsed/>
    <w:qFormat/>
    <w:rPr>
      <w:sz w:val="18"/>
      <w:szCs w:val="18"/>
    </w:rPr>
  </w:style>
  <w:style w:type="paragraph" w:styleId="aff2">
    <w:name w:val="footer"/>
    <w:basedOn w:val="a"/>
    <w:link w:val="11"/>
    <w:autoRedefine/>
    <w:unhideWhenUsed/>
    <w:qFormat/>
    <w:pPr>
      <w:tabs>
        <w:tab w:val="center" w:pos="4153"/>
        <w:tab w:val="right" w:pos="8306"/>
      </w:tabs>
      <w:snapToGrid w:val="0"/>
      <w:jc w:val="left"/>
    </w:pPr>
    <w:rPr>
      <w:kern w:val="0"/>
      <w:sz w:val="18"/>
      <w:szCs w:val="18"/>
    </w:rPr>
  </w:style>
  <w:style w:type="paragraph" w:styleId="aff3">
    <w:name w:val="envelope return"/>
    <w:basedOn w:val="a"/>
    <w:autoRedefine/>
    <w:qFormat/>
    <w:pPr>
      <w:snapToGrid w:val="0"/>
    </w:pPr>
    <w:rPr>
      <w:rFonts w:ascii="Arial" w:hAnsi="Arial" w:cs="Arial"/>
      <w:szCs w:val="24"/>
    </w:rPr>
  </w:style>
  <w:style w:type="paragraph" w:styleId="aff4">
    <w:name w:val="header"/>
    <w:basedOn w:val="a"/>
    <w:link w:val="12"/>
    <w:autoRedefin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f5">
    <w:name w:val="Signature"/>
    <w:basedOn w:val="a"/>
    <w:link w:val="aff6"/>
    <w:autoRedefine/>
    <w:qFormat/>
    <w:pPr>
      <w:ind w:leftChars="2100" w:left="100"/>
    </w:pPr>
    <w:rPr>
      <w:rFonts w:ascii="Times New Roman" w:hAnsi="Times New Roman"/>
      <w:szCs w:val="24"/>
    </w:rPr>
  </w:style>
  <w:style w:type="paragraph" w:styleId="TOC1">
    <w:name w:val="toc 1"/>
    <w:basedOn w:val="a"/>
    <w:next w:val="a"/>
    <w:autoRedefine/>
    <w:uiPriority w:val="39"/>
    <w:qFormat/>
    <w:pPr>
      <w:tabs>
        <w:tab w:val="right" w:leader="dot" w:pos="9730"/>
      </w:tabs>
    </w:pPr>
    <w:rPr>
      <w:szCs w:val="21"/>
    </w:rPr>
  </w:style>
  <w:style w:type="paragraph" w:styleId="44">
    <w:name w:val="List Continue 4"/>
    <w:basedOn w:val="a"/>
    <w:autoRedefine/>
    <w:qFormat/>
    <w:pPr>
      <w:spacing w:after="120"/>
      <w:ind w:leftChars="800" w:left="1680"/>
    </w:pPr>
    <w:rPr>
      <w:rFonts w:ascii="Times New Roman" w:hAnsi="Times New Roman"/>
      <w:szCs w:val="24"/>
    </w:rPr>
  </w:style>
  <w:style w:type="paragraph" w:styleId="TOC4">
    <w:name w:val="toc 4"/>
    <w:basedOn w:val="a"/>
    <w:next w:val="a"/>
    <w:autoRedefine/>
    <w:uiPriority w:val="39"/>
    <w:qFormat/>
    <w:pPr>
      <w:ind w:leftChars="600" w:left="1260"/>
    </w:pPr>
    <w:rPr>
      <w:rFonts w:cs="Calibri"/>
      <w:szCs w:val="21"/>
    </w:rPr>
  </w:style>
  <w:style w:type="paragraph" w:styleId="aff7">
    <w:name w:val="Subtitle"/>
    <w:basedOn w:val="aff8"/>
    <w:link w:val="aff9"/>
    <w:autoRedefine/>
    <w:qFormat/>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f8">
    <w:name w:val="Title"/>
    <w:basedOn w:val="a"/>
    <w:link w:val="affa"/>
    <w:autoRedefine/>
    <w:qFormat/>
    <w:pPr>
      <w:adjustRightInd w:val="0"/>
      <w:spacing w:before="240" w:after="60" w:line="420" w:lineRule="atLeast"/>
      <w:jc w:val="center"/>
      <w:textAlignment w:val="baseline"/>
      <w:outlineLvl w:val="0"/>
    </w:pPr>
    <w:rPr>
      <w:rFonts w:ascii="Arial" w:hAnsi="Arial"/>
      <w:b/>
      <w:kern w:val="0"/>
      <w:sz w:val="32"/>
      <w:szCs w:val="20"/>
    </w:rPr>
  </w:style>
  <w:style w:type="paragraph" w:styleId="53">
    <w:name w:val="List Number 5"/>
    <w:basedOn w:val="a"/>
    <w:autoRedefine/>
    <w:qFormat/>
    <w:pPr>
      <w:tabs>
        <w:tab w:val="left" w:pos="360"/>
        <w:tab w:val="left" w:pos="2040"/>
      </w:tabs>
      <w:ind w:left="360" w:hanging="360"/>
    </w:pPr>
    <w:rPr>
      <w:rFonts w:ascii="Times New Roman" w:hAnsi="Times New Roman"/>
      <w:szCs w:val="24"/>
    </w:rPr>
  </w:style>
  <w:style w:type="paragraph" w:styleId="affb">
    <w:name w:val="List"/>
    <w:basedOn w:val="a"/>
    <w:link w:val="affc"/>
    <w:autoRedefine/>
    <w:qFormat/>
    <w:pPr>
      <w:autoSpaceDE w:val="0"/>
      <w:autoSpaceDN w:val="0"/>
      <w:adjustRightInd w:val="0"/>
      <w:ind w:left="360" w:hanging="360"/>
      <w:jc w:val="left"/>
      <w:textAlignment w:val="baseline"/>
    </w:pPr>
    <w:rPr>
      <w:rFonts w:ascii="Times New Roman" w:hAnsi="Times New Roman"/>
      <w:kern w:val="0"/>
      <w:sz w:val="20"/>
      <w:szCs w:val="20"/>
    </w:rPr>
  </w:style>
  <w:style w:type="paragraph" w:styleId="affd">
    <w:name w:val="footnote text"/>
    <w:basedOn w:val="a"/>
    <w:link w:val="13"/>
    <w:autoRedefine/>
    <w:uiPriority w:val="99"/>
    <w:qFormat/>
    <w:pPr>
      <w:snapToGrid w:val="0"/>
      <w:jc w:val="left"/>
    </w:pPr>
    <w:rPr>
      <w:rFonts w:ascii="Times New Roman" w:hAnsi="Times New Roman"/>
      <w:sz w:val="18"/>
      <w:szCs w:val="20"/>
    </w:rPr>
  </w:style>
  <w:style w:type="paragraph" w:styleId="TOC6">
    <w:name w:val="toc 6"/>
    <w:basedOn w:val="a"/>
    <w:next w:val="a"/>
    <w:autoRedefine/>
    <w:uiPriority w:val="39"/>
    <w:qFormat/>
    <w:pPr>
      <w:ind w:leftChars="1000" w:left="2100"/>
    </w:pPr>
    <w:rPr>
      <w:rFonts w:cs="Calibri"/>
      <w:szCs w:val="21"/>
    </w:rPr>
  </w:style>
  <w:style w:type="paragraph" w:styleId="54">
    <w:name w:val="List 5"/>
    <w:basedOn w:val="a"/>
    <w:autoRedefine/>
    <w:qFormat/>
    <w:pPr>
      <w:ind w:leftChars="800" w:left="100" w:hangingChars="200" w:hanging="200"/>
    </w:pPr>
    <w:rPr>
      <w:szCs w:val="24"/>
    </w:rPr>
  </w:style>
  <w:style w:type="paragraph" w:styleId="37">
    <w:name w:val="Body Text Indent 3"/>
    <w:basedOn w:val="a"/>
    <w:link w:val="38"/>
    <w:autoRedefine/>
    <w:qFormat/>
    <w:pPr>
      <w:spacing w:after="120"/>
      <w:ind w:leftChars="200" w:left="420"/>
    </w:pPr>
    <w:rPr>
      <w:rFonts w:ascii="Times New Roman" w:hAnsi="Times New Roman"/>
      <w:sz w:val="16"/>
      <w:szCs w:val="16"/>
    </w:rPr>
  </w:style>
  <w:style w:type="paragraph" w:styleId="affe">
    <w:name w:val="table of figures"/>
    <w:basedOn w:val="a"/>
    <w:next w:val="a"/>
    <w:autoRedefine/>
    <w:qFormat/>
    <w:pPr>
      <w:adjustRightInd w:val="0"/>
      <w:spacing w:after="120" w:line="360" w:lineRule="auto"/>
      <w:ind w:leftChars="200" w:left="200" w:firstLineChars="200" w:firstLine="200"/>
      <w:textAlignment w:val="bottom"/>
    </w:pPr>
    <w:rPr>
      <w:spacing w:val="20"/>
      <w:kern w:val="0"/>
      <w:sz w:val="24"/>
      <w:szCs w:val="20"/>
    </w:rPr>
  </w:style>
  <w:style w:type="paragraph" w:styleId="TOC2">
    <w:name w:val="toc 2"/>
    <w:basedOn w:val="a"/>
    <w:next w:val="a"/>
    <w:autoRedefine/>
    <w:qFormat/>
    <w:pPr>
      <w:tabs>
        <w:tab w:val="right" w:leader="dot" w:pos="9730"/>
      </w:tabs>
      <w:ind w:leftChars="300" w:left="630"/>
    </w:pPr>
    <w:rPr>
      <w:szCs w:val="21"/>
    </w:rPr>
  </w:style>
  <w:style w:type="paragraph" w:styleId="TOC9">
    <w:name w:val="toc 9"/>
    <w:basedOn w:val="a"/>
    <w:next w:val="a"/>
    <w:autoRedefine/>
    <w:uiPriority w:val="39"/>
    <w:qFormat/>
    <w:pPr>
      <w:ind w:leftChars="1600" w:left="3360"/>
    </w:pPr>
    <w:rPr>
      <w:rFonts w:cs="Calibri"/>
      <w:szCs w:val="21"/>
    </w:rPr>
  </w:style>
  <w:style w:type="paragraph" w:styleId="26">
    <w:name w:val="Body Text 2"/>
    <w:basedOn w:val="a"/>
    <w:link w:val="27"/>
    <w:autoRedefine/>
    <w:qFormat/>
    <w:pPr>
      <w:spacing w:after="120" w:line="480" w:lineRule="auto"/>
    </w:pPr>
    <w:rPr>
      <w:rFonts w:ascii="Times New Roman" w:hAnsi="Times New Roman"/>
      <w:kern w:val="0"/>
      <w:szCs w:val="24"/>
    </w:rPr>
  </w:style>
  <w:style w:type="paragraph" w:styleId="45">
    <w:name w:val="List 4"/>
    <w:basedOn w:val="a"/>
    <w:autoRedefine/>
    <w:qFormat/>
    <w:pPr>
      <w:ind w:leftChars="600" w:left="100" w:hangingChars="200" w:hanging="200"/>
    </w:pPr>
    <w:rPr>
      <w:szCs w:val="24"/>
    </w:rPr>
  </w:style>
  <w:style w:type="paragraph" w:styleId="28">
    <w:name w:val="List Continue 2"/>
    <w:basedOn w:val="a"/>
    <w:autoRedefine/>
    <w:qFormat/>
    <w:pPr>
      <w:spacing w:after="120"/>
      <w:ind w:leftChars="400" w:left="840"/>
    </w:pPr>
    <w:rPr>
      <w:rFonts w:ascii="Times New Roman" w:hAnsi="Times New Roman"/>
      <w:szCs w:val="24"/>
    </w:rPr>
  </w:style>
  <w:style w:type="paragraph" w:styleId="afff">
    <w:name w:val="Message Header"/>
    <w:basedOn w:val="a"/>
    <w:link w:val="afff0"/>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paragraph" w:styleId="HTML1">
    <w:name w:val="HTML Preformatted"/>
    <w:basedOn w:val="a"/>
    <w:link w:val="HTML2"/>
    <w:autoRedefine/>
    <w:qFormat/>
    <w:rPr>
      <w:rFonts w:ascii="Courier New" w:hAnsi="Courier New"/>
      <w:sz w:val="20"/>
      <w:szCs w:val="20"/>
    </w:rPr>
  </w:style>
  <w:style w:type="paragraph" w:styleId="afff1">
    <w:name w:val="Normal (Web)"/>
    <w:basedOn w:val="a"/>
    <w:autoRedefine/>
    <w:qFormat/>
    <w:pPr>
      <w:widowControl/>
      <w:spacing w:before="100" w:beforeAutospacing="1" w:after="100" w:afterAutospacing="1"/>
      <w:jc w:val="left"/>
    </w:pPr>
    <w:rPr>
      <w:rFonts w:ascii="Arial Unicode MS" w:eastAsia="Arial Unicode MS" w:hAnsi="Arial Unicode MS"/>
      <w:kern w:val="0"/>
      <w:sz w:val="24"/>
      <w:szCs w:val="24"/>
    </w:rPr>
  </w:style>
  <w:style w:type="paragraph" w:styleId="39">
    <w:name w:val="List Continue 3"/>
    <w:basedOn w:val="a"/>
    <w:autoRedefine/>
    <w:qFormat/>
    <w:pPr>
      <w:spacing w:after="120"/>
      <w:ind w:leftChars="600" w:left="1260"/>
    </w:pPr>
    <w:rPr>
      <w:rFonts w:ascii="Times New Roman" w:hAnsi="Times New Roman"/>
      <w:szCs w:val="24"/>
    </w:rPr>
  </w:style>
  <w:style w:type="paragraph" w:styleId="14">
    <w:name w:val="index 1"/>
    <w:basedOn w:val="a"/>
    <w:next w:val="a"/>
    <w:autoRedefine/>
    <w:qFormat/>
    <w:pPr>
      <w:spacing w:line="220" w:lineRule="exact"/>
      <w:jc w:val="center"/>
    </w:pPr>
    <w:rPr>
      <w:rFonts w:ascii="仿宋_GB2312" w:eastAsia="仿宋_GB2312"/>
      <w:szCs w:val="21"/>
    </w:rPr>
  </w:style>
  <w:style w:type="paragraph" w:styleId="afff2">
    <w:name w:val="annotation subject"/>
    <w:basedOn w:val="af2"/>
    <w:next w:val="af2"/>
    <w:link w:val="afff3"/>
    <w:autoRedefine/>
    <w:qFormat/>
    <w:rPr>
      <w:b/>
      <w:bCs/>
    </w:rPr>
  </w:style>
  <w:style w:type="paragraph" w:styleId="afff4">
    <w:name w:val="Body Text First Indent"/>
    <w:basedOn w:val="a8"/>
    <w:link w:val="afff5"/>
    <w:autoRedefine/>
    <w:qFormat/>
    <w:pPr>
      <w:autoSpaceDE/>
      <w:autoSpaceDN/>
      <w:adjustRightInd/>
      <w:ind w:firstLineChars="100" w:firstLine="420"/>
      <w:jc w:val="both"/>
      <w:textAlignment w:val="auto"/>
    </w:pPr>
    <w:rPr>
      <w:kern w:val="2"/>
      <w:sz w:val="21"/>
      <w:szCs w:val="24"/>
    </w:rPr>
  </w:style>
  <w:style w:type="paragraph" w:styleId="29">
    <w:name w:val="Body Text First Indent 2"/>
    <w:basedOn w:val="af8"/>
    <w:link w:val="2a"/>
    <w:autoRedefine/>
    <w:qFormat/>
    <w:pPr>
      <w:ind w:firstLineChars="200" w:firstLine="420"/>
    </w:pPr>
  </w:style>
  <w:style w:type="character" w:styleId="afff6">
    <w:name w:val="Strong"/>
    <w:autoRedefine/>
    <w:qFormat/>
    <w:rPr>
      <w:rFonts w:ascii="Times New Roman" w:eastAsia="宋体" w:hAnsi="Times New Roman" w:cs="Times New Roman"/>
      <w:b/>
      <w:bCs/>
    </w:rPr>
  </w:style>
  <w:style w:type="character" w:styleId="afff7">
    <w:name w:val="page number"/>
    <w:autoRedefine/>
    <w:qFormat/>
    <w:rPr>
      <w:sz w:val="20"/>
    </w:rPr>
  </w:style>
  <w:style w:type="character" w:styleId="afff8">
    <w:name w:val="FollowedHyperlink"/>
    <w:autoRedefine/>
    <w:qFormat/>
    <w:rPr>
      <w:rFonts w:ascii="Times New Roman" w:eastAsia="宋体" w:hAnsi="Times New Roman" w:cs="Times New Roman"/>
      <w:color w:val="800080"/>
      <w:u w:val="single"/>
    </w:rPr>
  </w:style>
  <w:style w:type="character" w:styleId="afff9">
    <w:name w:val="Emphasis"/>
    <w:autoRedefine/>
    <w:qFormat/>
    <w:rPr>
      <w:i/>
      <w:iCs/>
    </w:rPr>
  </w:style>
  <w:style w:type="character" w:styleId="afffa">
    <w:name w:val="line number"/>
    <w:autoRedefine/>
    <w:qFormat/>
    <w:rPr>
      <w:rFonts w:ascii="Calibri" w:eastAsia="宋体" w:hAnsi="Calibri" w:cs="Times New Roman"/>
    </w:rPr>
  </w:style>
  <w:style w:type="character" w:styleId="HTML3">
    <w:name w:val="HTML Definition"/>
    <w:autoRedefine/>
    <w:qFormat/>
    <w:rPr>
      <w:rFonts w:ascii="Calibri" w:eastAsia="宋体" w:hAnsi="Calibri" w:cs="Times New Roman"/>
      <w:i/>
    </w:rPr>
  </w:style>
  <w:style w:type="character" w:styleId="HTML4">
    <w:name w:val="HTML Typewriter"/>
    <w:autoRedefine/>
    <w:qFormat/>
    <w:rPr>
      <w:rFonts w:ascii="Courier New" w:eastAsia="宋体" w:hAnsi="Courier New" w:cs="Times New Roman"/>
      <w:sz w:val="20"/>
    </w:rPr>
  </w:style>
  <w:style w:type="character" w:styleId="HTML5">
    <w:name w:val="HTML Acronym"/>
    <w:autoRedefine/>
    <w:qFormat/>
    <w:rPr>
      <w:rFonts w:ascii="Calibri" w:eastAsia="宋体" w:hAnsi="Calibri" w:cs="Times New Roman"/>
    </w:rPr>
  </w:style>
  <w:style w:type="character" w:styleId="HTML6">
    <w:name w:val="HTML Variable"/>
    <w:autoRedefine/>
    <w:qFormat/>
    <w:rPr>
      <w:rFonts w:ascii="Calibri" w:eastAsia="宋体" w:hAnsi="Calibri" w:cs="Times New Roman"/>
      <w:i/>
    </w:rPr>
  </w:style>
  <w:style w:type="character" w:styleId="afffb">
    <w:name w:val="Hyperlink"/>
    <w:autoRedefine/>
    <w:uiPriority w:val="99"/>
    <w:qFormat/>
    <w:rPr>
      <w:rFonts w:ascii="Calibri" w:eastAsia="宋体" w:hAnsi="Calibri" w:cs="Times New Roman"/>
      <w:color w:val="0563C1"/>
      <w:u w:val="single"/>
    </w:rPr>
  </w:style>
  <w:style w:type="character" w:styleId="HTML7">
    <w:name w:val="HTML Code"/>
    <w:autoRedefine/>
    <w:qFormat/>
    <w:rPr>
      <w:rFonts w:ascii="Courier New" w:eastAsia="宋体" w:hAnsi="Courier New" w:cs="Times New Roman"/>
      <w:sz w:val="20"/>
    </w:rPr>
  </w:style>
  <w:style w:type="character" w:styleId="afffc">
    <w:name w:val="annotation reference"/>
    <w:autoRedefine/>
    <w:uiPriority w:val="99"/>
    <w:qFormat/>
    <w:rPr>
      <w:rFonts w:ascii="Calibri" w:eastAsia="宋体" w:hAnsi="Calibri" w:cs="Times New Roman"/>
      <w:sz w:val="21"/>
      <w:szCs w:val="21"/>
    </w:rPr>
  </w:style>
  <w:style w:type="character" w:styleId="HTML8">
    <w:name w:val="HTML Cite"/>
    <w:autoRedefine/>
    <w:qFormat/>
    <w:rPr>
      <w:rFonts w:ascii="Calibri" w:eastAsia="宋体" w:hAnsi="Calibri" w:cs="Times New Roman"/>
      <w:i/>
    </w:rPr>
  </w:style>
  <w:style w:type="character" w:styleId="afffd">
    <w:name w:val="footnote reference"/>
    <w:autoRedefine/>
    <w:uiPriority w:val="99"/>
    <w:unhideWhenUsed/>
    <w:qFormat/>
    <w:rPr>
      <w:vertAlign w:val="superscript"/>
    </w:rPr>
  </w:style>
  <w:style w:type="character" w:styleId="HTML9">
    <w:name w:val="HTML Keyboard"/>
    <w:autoRedefine/>
    <w:qFormat/>
    <w:rPr>
      <w:rFonts w:ascii="Courier New" w:eastAsia="宋体" w:hAnsi="Courier New" w:cs="Times New Roman"/>
      <w:sz w:val="20"/>
    </w:rPr>
  </w:style>
  <w:style w:type="character" w:styleId="HTMLa">
    <w:name w:val="HTML Sample"/>
    <w:autoRedefine/>
    <w:qFormat/>
    <w:rPr>
      <w:rFonts w:ascii="Courier New" w:eastAsia="宋体" w:hAnsi="Courier New" w:cs="Times New Roman"/>
    </w:rPr>
  </w:style>
  <w:style w:type="character" w:customStyle="1" w:styleId="10">
    <w:name w:val="标题 1 字符"/>
    <w:link w:val="1"/>
    <w:autoRedefine/>
    <w:qFormat/>
    <w:rPr>
      <w:rFonts w:ascii="Times New Roman" w:hAnsi="Times New Roman"/>
      <w:b/>
      <w:bCs/>
      <w:kern w:val="44"/>
      <w:sz w:val="44"/>
      <w:szCs w:val="44"/>
    </w:rPr>
  </w:style>
  <w:style w:type="character" w:customStyle="1" w:styleId="20">
    <w:name w:val="标题 2 字符"/>
    <w:link w:val="2"/>
    <w:autoRedefine/>
    <w:qFormat/>
    <w:rPr>
      <w:rFonts w:ascii="Times New Roman" w:hAnsi="Times New Roman"/>
      <w:b/>
      <w:bCs/>
      <w:sz w:val="32"/>
      <w:szCs w:val="32"/>
    </w:rPr>
  </w:style>
  <w:style w:type="character" w:customStyle="1" w:styleId="31">
    <w:name w:val="标题 3 字符1"/>
    <w:link w:val="3"/>
    <w:autoRedefine/>
    <w:qFormat/>
    <w:rPr>
      <w:rFonts w:ascii="Times New Roman" w:hAnsi="Times New Roman"/>
      <w:b/>
      <w:bCs/>
      <w:sz w:val="32"/>
      <w:szCs w:val="32"/>
    </w:rPr>
  </w:style>
  <w:style w:type="character" w:customStyle="1" w:styleId="41">
    <w:name w:val="标题 4 字符1"/>
    <w:link w:val="4"/>
    <w:autoRedefine/>
    <w:qFormat/>
    <w:rPr>
      <w:rFonts w:ascii="Cambria" w:hAnsi="Cambria"/>
      <w:b/>
      <w:bCs/>
      <w:kern w:val="2"/>
      <w:sz w:val="28"/>
      <w:szCs w:val="28"/>
    </w:rPr>
  </w:style>
  <w:style w:type="character" w:customStyle="1" w:styleId="51">
    <w:name w:val="标题 5 字符1"/>
    <w:link w:val="5"/>
    <w:autoRedefine/>
    <w:qFormat/>
    <w:rPr>
      <w:rFonts w:ascii="Times New Roman" w:hAnsi="Times New Roman"/>
      <w:b/>
      <w:bCs/>
      <w:sz w:val="28"/>
      <w:szCs w:val="28"/>
    </w:rPr>
  </w:style>
  <w:style w:type="character" w:customStyle="1" w:styleId="60">
    <w:name w:val="标题 6 字符"/>
    <w:link w:val="6"/>
    <w:autoRedefine/>
    <w:qFormat/>
    <w:rPr>
      <w:rFonts w:ascii="Arial" w:eastAsia="黑体" w:hAnsi="Arial"/>
      <w:b/>
      <w:bCs/>
      <w:sz w:val="24"/>
      <w:szCs w:val="24"/>
    </w:rPr>
  </w:style>
  <w:style w:type="character" w:customStyle="1" w:styleId="70">
    <w:name w:val="标题 7 字符"/>
    <w:link w:val="7"/>
    <w:autoRedefine/>
    <w:qFormat/>
    <w:rPr>
      <w:rFonts w:ascii="Times New Roman" w:hAnsi="Times New Roman"/>
      <w:b/>
      <w:bCs/>
      <w:sz w:val="24"/>
      <w:szCs w:val="24"/>
    </w:rPr>
  </w:style>
  <w:style w:type="character" w:customStyle="1" w:styleId="81">
    <w:name w:val="标题 8 字符1"/>
    <w:link w:val="8"/>
    <w:autoRedefine/>
    <w:qFormat/>
    <w:rPr>
      <w:rFonts w:ascii="Arial" w:eastAsia="黑体" w:hAnsi="Arial"/>
      <w:sz w:val="24"/>
      <w:szCs w:val="24"/>
    </w:rPr>
  </w:style>
  <w:style w:type="character" w:customStyle="1" w:styleId="90">
    <w:name w:val="标题 9 字符"/>
    <w:link w:val="9"/>
    <w:autoRedefine/>
    <w:qFormat/>
    <w:rPr>
      <w:rFonts w:ascii="Arial" w:eastAsia="黑体" w:hAnsi="Arial"/>
      <w:sz w:val="21"/>
      <w:szCs w:val="21"/>
    </w:rPr>
  </w:style>
  <w:style w:type="paragraph" w:customStyle="1" w:styleId="WG2">
    <w:name w:val="WG标题2"/>
    <w:basedOn w:val="a"/>
    <w:autoRedefine/>
    <w:qFormat/>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character" w:customStyle="1" w:styleId="af0">
    <w:name w:val="文档结构图 字符"/>
    <w:link w:val="af"/>
    <w:autoRedefine/>
    <w:qFormat/>
    <w:rPr>
      <w:rFonts w:ascii="宋体" w:eastAsia="宋体" w:hAnsi="Calibri" w:cs="Times New Roman"/>
      <w:sz w:val="18"/>
      <w:szCs w:val="18"/>
    </w:rPr>
  </w:style>
  <w:style w:type="character" w:customStyle="1" w:styleId="12">
    <w:name w:val="页眉 字符1"/>
    <w:link w:val="aff4"/>
    <w:autoRedefine/>
    <w:uiPriority w:val="99"/>
    <w:qFormat/>
    <w:rPr>
      <w:rFonts w:ascii="Calibri" w:eastAsia="宋体" w:hAnsi="Calibri" w:cs="Times New Roman"/>
      <w:sz w:val="18"/>
      <w:szCs w:val="18"/>
    </w:rPr>
  </w:style>
  <w:style w:type="character" w:customStyle="1" w:styleId="11">
    <w:name w:val="页脚 字符1"/>
    <w:link w:val="aff2"/>
    <w:autoRedefine/>
    <w:uiPriority w:val="99"/>
    <w:qFormat/>
    <w:rPr>
      <w:rFonts w:ascii="Calibri" w:eastAsia="宋体" w:hAnsi="Calibri" w:cs="Times New Roman"/>
      <w:sz w:val="18"/>
      <w:szCs w:val="18"/>
    </w:rPr>
  </w:style>
  <w:style w:type="character" w:customStyle="1" w:styleId="aff1">
    <w:name w:val="批注框文本 字符"/>
    <w:link w:val="aff0"/>
    <w:autoRedefine/>
    <w:qFormat/>
    <w:rPr>
      <w:kern w:val="2"/>
      <w:sz w:val="18"/>
      <w:szCs w:val="18"/>
    </w:rPr>
  </w:style>
  <w:style w:type="paragraph" w:customStyle="1" w:styleId="WG3">
    <w:name w:val="WG标题3 居中"/>
    <w:basedOn w:val="a8"/>
    <w:autoRedefine/>
    <w:qFormat/>
    <w:pPr>
      <w:pageBreakBefore/>
      <w:widowControl/>
      <w:spacing w:after="0" w:line="320" w:lineRule="exact"/>
      <w:ind w:firstLine="629"/>
      <w:jc w:val="center"/>
      <w:outlineLvl w:val="2"/>
    </w:pPr>
    <w:rPr>
      <w:rFonts w:ascii="宋体" w:hAnsi="宋体"/>
      <w:b/>
      <w:color w:val="000000"/>
      <w:sz w:val="28"/>
      <w:szCs w:val="21"/>
    </w:rPr>
  </w:style>
  <w:style w:type="character" w:customStyle="1" w:styleId="a9">
    <w:name w:val="正文文本 字符"/>
    <w:link w:val="a8"/>
    <w:autoRedefine/>
    <w:qFormat/>
    <w:rPr>
      <w:rFonts w:ascii="Times New Roman" w:hAnsi="Times New Roman"/>
    </w:rPr>
  </w:style>
  <w:style w:type="character" w:customStyle="1" w:styleId="affc">
    <w:name w:val="列表 字符"/>
    <w:link w:val="affb"/>
    <w:autoRedefine/>
    <w:qFormat/>
    <w:rPr>
      <w:rFonts w:ascii="Times New Roman" w:hAnsi="Times New Roman"/>
    </w:rPr>
  </w:style>
  <w:style w:type="paragraph" w:customStyle="1" w:styleId="p15">
    <w:name w:val="p15"/>
    <w:basedOn w:val="a"/>
    <w:next w:val="a"/>
    <w:autoRedefine/>
    <w:qFormat/>
    <w:pPr>
      <w:widowControl/>
      <w:spacing w:line="360" w:lineRule="auto"/>
    </w:pPr>
    <w:rPr>
      <w:kern w:val="0"/>
      <w:szCs w:val="21"/>
    </w:rPr>
  </w:style>
  <w:style w:type="character" w:customStyle="1" w:styleId="a4">
    <w:name w:val="注释标题 字符"/>
    <w:link w:val="a3"/>
    <w:autoRedefine/>
    <w:qFormat/>
    <w:rPr>
      <w:rFonts w:ascii="Times New Roman" w:hAnsi="Times New Roman"/>
      <w:kern w:val="2"/>
      <w:sz w:val="24"/>
    </w:rPr>
  </w:style>
  <w:style w:type="character" w:customStyle="1" w:styleId="a6">
    <w:name w:val="电子邮件签名 字符"/>
    <w:link w:val="a5"/>
    <w:autoRedefine/>
    <w:qFormat/>
    <w:rPr>
      <w:rFonts w:ascii="Times New Roman" w:hAnsi="Times New Roman"/>
      <w:kern w:val="2"/>
      <w:sz w:val="21"/>
      <w:szCs w:val="24"/>
    </w:rPr>
  </w:style>
  <w:style w:type="character" w:customStyle="1" w:styleId="ab">
    <w:name w:val="正文缩进 字符"/>
    <w:link w:val="aa"/>
    <w:autoRedefine/>
    <w:qFormat/>
    <w:rPr>
      <w:rFonts w:ascii="Times New Roman" w:hAnsi="Times New Roman"/>
      <w:kern w:val="2"/>
      <w:sz w:val="21"/>
      <w:szCs w:val="24"/>
    </w:rPr>
  </w:style>
  <w:style w:type="character" w:customStyle="1" w:styleId="af3">
    <w:name w:val="批注文字 字符"/>
    <w:link w:val="af2"/>
    <w:autoRedefine/>
    <w:qFormat/>
    <w:rPr>
      <w:rFonts w:ascii="Times New Roman" w:hAnsi="Times New Roman"/>
      <w:kern w:val="2"/>
      <w:sz w:val="21"/>
      <w:szCs w:val="21"/>
    </w:rPr>
  </w:style>
  <w:style w:type="character" w:customStyle="1" w:styleId="af5">
    <w:name w:val="称呼 字符"/>
    <w:link w:val="af4"/>
    <w:autoRedefine/>
    <w:qFormat/>
    <w:rPr>
      <w:rFonts w:ascii="Times New Roman" w:hAnsi="Times New Roman"/>
      <w:kern w:val="2"/>
      <w:sz w:val="32"/>
    </w:rPr>
  </w:style>
  <w:style w:type="character" w:customStyle="1" w:styleId="33">
    <w:name w:val="正文文本 3 字符"/>
    <w:link w:val="32"/>
    <w:autoRedefine/>
    <w:qFormat/>
    <w:rPr>
      <w:rFonts w:ascii="宋体" w:hAnsi="Times New Roman"/>
      <w:kern w:val="2"/>
      <w:sz w:val="24"/>
    </w:rPr>
  </w:style>
  <w:style w:type="character" w:customStyle="1" w:styleId="af7">
    <w:name w:val="结束语 字符"/>
    <w:link w:val="af6"/>
    <w:autoRedefine/>
    <w:qFormat/>
    <w:rPr>
      <w:rFonts w:ascii="Times New Roman" w:hAnsi="Times New Roman"/>
      <w:kern w:val="2"/>
      <w:sz w:val="30"/>
    </w:rPr>
  </w:style>
  <w:style w:type="character" w:customStyle="1" w:styleId="af9">
    <w:name w:val="正文文本缩进 字符"/>
    <w:link w:val="af8"/>
    <w:autoRedefine/>
    <w:qFormat/>
    <w:rPr>
      <w:rFonts w:ascii="Times New Roman" w:hAnsi="Times New Roman"/>
      <w:kern w:val="2"/>
      <w:sz w:val="21"/>
      <w:szCs w:val="24"/>
    </w:rPr>
  </w:style>
  <w:style w:type="character" w:customStyle="1" w:styleId="HTML0">
    <w:name w:val="HTML 地址 字符"/>
    <w:link w:val="HTML"/>
    <w:autoRedefine/>
    <w:qFormat/>
    <w:rPr>
      <w:rFonts w:ascii="Times New Roman" w:hAnsi="Times New Roman"/>
      <w:i/>
      <w:kern w:val="2"/>
      <w:sz w:val="21"/>
    </w:rPr>
  </w:style>
  <w:style w:type="character" w:customStyle="1" w:styleId="afd">
    <w:name w:val="纯文本 字符"/>
    <w:link w:val="afc"/>
    <w:autoRedefine/>
    <w:qFormat/>
    <w:rPr>
      <w:rFonts w:ascii="宋体" w:eastAsia="仿宋_GB2312" w:hAnsi="Courier New"/>
      <w:sz w:val="21"/>
      <w:szCs w:val="21"/>
    </w:rPr>
  </w:style>
  <w:style w:type="character" w:customStyle="1" w:styleId="aff">
    <w:name w:val="日期 字符"/>
    <w:link w:val="afe"/>
    <w:autoRedefine/>
    <w:qFormat/>
    <w:rPr>
      <w:rFonts w:ascii="Times New Roman" w:hAnsi="Times New Roman"/>
      <w:kern w:val="2"/>
      <w:sz w:val="24"/>
    </w:rPr>
  </w:style>
  <w:style w:type="character" w:customStyle="1" w:styleId="25">
    <w:name w:val="正文文本缩进 2 字符"/>
    <w:link w:val="24"/>
    <w:autoRedefine/>
    <w:qFormat/>
    <w:rPr>
      <w:rFonts w:ascii="Times New Roman" w:hAnsi="Times New Roman"/>
      <w:kern w:val="2"/>
      <w:sz w:val="24"/>
      <w:szCs w:val="24"/>
      <w:lang w:val="en-US" w:eastAsia="zh-CN"/>
    </w:rPr>
  </w:style>
  <w:style w:type="character" w:customStyle="1" w:styleId="aff6">
    <w:name w:val="签名 字符"/>
    <w:link w:val="aff5"/>
    <w:autoRedefine/>
    <w:qFormat/>
    <w:rPr>
      <w:rFonts w:ascii="Times New Roman" w:hAnsi="Times New Roman"/>
      <w:kern w:val="2"/>
      <w:sz w:val="21"/>
      <w:szCs w:val="24"/>
    </w:rPr>
  </w:style>
  <w:style w:type="character" w:customStyle="1" w:styleId="affa">
    <w:name w:val="标题 字符"/>
    <w:link w:val="aff8"/>
    <w:autoRedefine/>
    <w:qFormat/>
    <w:rPr>
      <w:rFonts w:ascii="Arial" w:hAnsi="Arial"/>
      <w:b/>
      <w:sz w:val="32"/>
    </w:rPr>
  </w:style>
  <w:style w:type="character" w:customStyle="1" w:styleId="aff9">
    <w:name w:val="副标题 字符"/>
    <w:link w:val="aff7"/>
    <w:autoRedefine/>
    <w:qFormat/>
    <w:rPr>
      <w:rFonts w:ascii="仿宋_GB2312" w:eastAsia="仿宋_GB2312" w:hAnsi="Times"/>
      <w:b/>
      <w:kern w:val="52"/>
      <w:sz w:val="32"/>
      <w:szCs w:val="32"/>
    </w:rPr>
  </w:style>
  <w:style w:type="character" w:customStyle="1" w:styleId="13">
    <w:name w:val="脚注文本 字符1"/>
    <w:link w:val="affd"/>
    <w:autoRedefine/>
    <w:uiPriority w:val="99"/>
    <w:qFormat/>
    <w:rPr>
      <w:rFonts w:ascii="Times New Roman" w:hAnsi="Times New Roman"/>
      <w:kern w:val="2"/>
      <w:sz w:val="18"/>
    </w:rPr>
  </w:style>
  <w:style w:type="character" w:customStyle="1" w:styleId="38">
    <w:name w:val="正文文本缩进 3 字符"/>
    <w:link w:val="37"/>
    <w:autoRedefine/>
    <w:qFormat/>
    <w:rPr>
      <w:rFonts w:ascii="Times New Roman" w:hAnsi="Times New Roman"/>
      <w:kern w:val="2"/>
      <w:sz w:val="16"/>
      <w:szCs w:val="16"/>
    </w:rPr>
  </w:style>
  <w:style w:type="character" w:customStyle="1" w:styleId="27">
    <w:name w:val="正文文本 2 字符"/>
    <w:link w:val="26"/>
    <w:autoRedefine/>
    <w:qFormat/>
    <w:rPr>
      <w:rFonts w:ascii="Times New Roman" w:hAnsi="Times New Roman"/>
      <w:sz w:val="21"/>
      <w:szCs w:val="24"/>
    </w:rPr>
  </w:style>
  <w:style w:type="character" w:customStyle="1" w:styleId="afff0">
    <w:name w:val="信息标题 字符"/>
    <w:link w:val="afff"/>
    <w:autoRedefine/>
    <w:qFormat/>
    <w:rPr>
      <w:rFonts w:ascii="Arial" w:hAnsi="Arial"/>
      <w:kern w:val="2"/>
      <w:sz w:val="24"/>
      <w:szCs w:val="24"/>
      <w:shd w:val="pct20" w:color="auto" w:fill="auto"/>
    </w:rPr>
  </w:style>
  <w:style w:type="character" w:customStyle="1" w:styleId="HTML2">
    <w:name w:val="HTML 预设格式 字符"/>
    <w:link w:val="HTML1"/>
    <w:autoRedefine/>
    <w:qFormat/>
    <w:rPr>
      <w:rFonts w:ascii="Courier New" w:hAnsi="Courier New"/>
      <w:kern w:val="2"/>
    </w:rPr>
  </w:style>
  <w:style w:type="character" w:customStyle="1" w:styleId="afff3">
    <w:name w:val="批注主题 字符"/>
    <w:link w:val="afff2"/>
    <w:autoRedefine/>
    <w:qFormat/>
    <w:rPr>
      <w:rFonts w:ascii="Times New Roman" w:hAnsi="Times New Roman"/>
      <w:b/>
      <w:bCs/>
      <w:kern w:val="2"/>
      <w:sz w:val="21"/>
      <w:szCs w:val="21"/>
    </w:rPr>
  </w:style>
  <w:style w:type="character" w:customStyle="1" w:styleId="afff5">
    <w:name w:val="正文文本首行缩进 字符"/>
    <w:link w:val="afff4"/>
    <w:autoRedefine/>
    <w:qFormat/>
    <w:rPr>
      <w:rFonts w:ascii="Times New Roman" w:hAnsi="Times New Roman"/>
      <w:kern w:val="2"/>
      <w:sz w:val="21"/>
      <w:szCs w:val="24"/>
    </w:rPr>
  </w:style>
  <w:style w:type="character" w:customStyle="1" w:styleId="2a">
    <w:name w:val="正文文本首行缩进 2 字符"/>
    <w:basedOn w:val="af9"/>
    <w:link w:val="29"/>
    <w:autoRedefine/>
    <w:qFormat/>
    <w:rPr>
      <w:rFonts w:ascii="Times New Roman" w:hAnsi="Times New Roman"/>
      <w:kern w:val="2"/>
      <w:sz w:val="21"/>
      <w:szCs w:val="24"/>
    </w:rPr>
  </w:style>
  <w:style w:type="character" w:customStyle="1" w:styleId="XH-3Char">
    <w:name w:val="XH_标题-3级 Char"/>
    <w:link w:val="XH-3"/>
    <w:autoRedefine/>
    <w:qFormat/>
    <w:rPr>
      <w:rFonts w:eastAsia="黑体"/>
      <w:sz w:val="24"/>
    </w:rPr>
  </w:style>
  <w:style w:type="paragraph" w:customStyle="1" w:styleId="XH-3">
    <w:name w:val="XH_标题-3级"/>
    <w:link w:val="XH-3Char"/>
    <w:autoRedefine/>
    <w:qFormat/>
    <w:pPr>
      <w:keepNext/>
      <w:widowControl w:val="0"/>
      <w:tabs>
        <w:tab w:val="left" w:pos="720"/>
        <w:tab w:val="left" w:pos="1418"/>
      </w:tabs>
      <w:spacing w:beforeLines="100" w:afterLines="50"/>
      <w:ind w:left="1418" w:hanging="1418"/>
      <w:jc w:val="both"/>
      <w:outlineLvl w:val="2"/>
    </w:pPr>
    <w:rPr>
      <w:rFonts w:eastAsia="黑体"/>
      <w:sz w:val="24"/>
    </w:rPr>
  </w:style>
  <w:style w:type="character" w:customStyle="1" w:styleId="-Char">
    <w:name w:val="文整-正文 Char"/>
    <w:autoRedefine/>
    <w:qFormat/>
    <w:rPr>
      <w:rFonts w:ascii="宋体" w:eastAsia="宋体" w:hAnsi="宋体"/>
      <w:color w:val="000000"/>
      <w:kern w:val="2"/>
      <w:sz w:val="24"/>
      <w:szCs w:val="24"/>
      <w:lang w:val="en-US" w:eastAsia="zh-CN" w:bidi="ar-SA"/>
    </w:rPr>
  </w:style>
  <w:style w:type="character" w:customStyle="1" w:styleId="Char">
    <w:name w:val="正文 含缩进 Char"/>
    <w:link w:val="afffe"/>
    <w:autoRedefine/>
    <w:qFormat/>
    <w:rPr>
      <w:rFonts w:ascii="Times New Roman" w:hAnsi="Times New Roman"/>
    </w:rPr>
  </w:style>
  <w:style w:type="paragraph" w:customStyle="1" w:styleId="afffe">
    <w:name w:val="正文 含缩进"/>
    <w:basedOn w:val="a"/>
    <w:link w:val="Char"/>
    <w:autoRedefine/>
    <w:qFormat/>
    <w:pPr>
      <w:spacing w:line="360" w:lineRule="auto"/>
      <w:ind w:firstLineChars="202" w:firstLine="424"/>
      <w:jc w:val="left"/>
    </w:pPr>
    <w:rPr>
      <w:rFonts w:ascii="Times New Roman" w:hAnsi="Times New Roman"/>
      <w:kern w:val="0"/>
      <w:sz w:val="20"/>
      <w:szCs w:val="20"/>
    </w:rPr>
  </w:style>
  <w:style w:type="character" w:customStyle="1" w:styleId="Char1">
    <w:name w:val="批注文字 Char1"/>
    <w:autoRedefine/>
    <w:qFormat/>
    <w:rPr>
      <w:rFonts w:ascii="Times New Roman" w:eastAsia="宋体" w:hAnsi="Times New Roman" w:cs="Times New Roman"/>
      <w:kern w:val="2"/>
      <w:sz w:val="21"/>
      <w:szCs w:val="22"/>
    </w:rPr>
  </w:style>
  <w:style w:type="character" w:customStyle="1" w:styleId="Char10">
    <w:name w:val="纯文本 Char1"/>
    <w:autoRedefine/>
    <w:qFormat/>
    <w:rPr>
      <w:rFonts w:ascii="宋体" w:eastAsia="宋体" w:hAnsi="Courier New" w:cs="Courier New"/>
      <w:kern w:val="2"/>
      <w:sz w:val="21"/>
      <w:szCs w:val="21"/>
    </w:rPr>
  </w:style>
  <w:style w:type="character" w:customStyle="1" w:styleId="CharChar3">
    <w:name w:val="Char Char3"/>
    <w:autoRedefine/>
    <w:qFormat/>
    <w:rPr>
      <w:rFonts w:ascii="Arial" w:eastAsia="黑体" w:hAnsi="Arial" w:cs="Times New Roman"/>
      <w:b/>
      <w:bCs/>
      <w:kern w:val="2"/>
      <w:sz w:val="32"/>
      <w:szCs w:val="32"/>
      <w:lang w:val="en-US" w:eastAsia="zh-CN" w:bidi="ar-SA"/>
    </w:rPr>
  </w:style>
  <w:style w:type="character" w:customStyle="1" w:styleId="CharChar1">
    <w:name w:val="Char Char1"/>
    <w:autoRedefine/>
    <w:qFormat/>
    <w:rPr>
      <w:rFonts w:ascii="宋体" w:eastAsia="宋体" w:hAnsi="Times New Roman" w:cs="Times New Roman"/>
      <w:kern w:val="2"/>
      <w:sz w:val="24"/>
    </w:rPr>
  </w:style>
  <w:style w:type="character" w:customStyle="1" w:styleId="Char11">
    <w:name w:val="正文文本缩进 Char1"/>
    <w:autoRedefine/>
    <w:qFormat/>
    <w:rPr>
      <w:rFonts w:ascii="Times New Roman" w:eastAsia="宋体" w:hAnsi="Times New Roman" w:cs="Times New Roman"/>
      <w:kern w:val="2"/>
      <w:sz w:val="21"/>
      <w:szCs w:val="21"/>
    </w:rPr>
  </w:style>
  <w:style w:type="character" w:customStyle="1" w:styleId="font161">
    <w:name w:val="font161"/>
    <w:autoRedefine/>
    <w:qFormat/>
    <w:rPr>
      <w:rFonts w:ascii="Times New Roman" w:eastAsia="宋体" w:hAnsi="Times New Roman" w:cs="Times New Roman"/>
      <w:b/>
      <w:bCs/>
      <w:sz w:val="32"/>
      <w:szCs w:val="32"/>
    </w:rPr>
  </w:style>
  <w:style w:type="character" w:customStyle="1" w:styleId="3Char1">
    <w:name w:val="正文文本缩进 3 Char1"/>
    <w:autoRedefine/>
    <w:uiPriority w:val="99"/>
    <w:qFormat/>
    <w:rPr>
      <w:rFonts w:ascii="Times New Roman" w:eastAsia="宋体" w:hAnsi="Times New Roman" w:cs="Times New Roman"/>
      <w:kern w:val="2"/>
      <w:sz w:val="16"/>
      <w:szCs w:val="16"/>
    </w:rPr>
  </w:style>
  <w:style w:type="character" w:customStyle="1" w:styleId="CASCOCharChar">
    <w:name w:val="CASCO 正文格式 Char Char"/>
    <w:link w:val="CASCO"/>
    <w:autoRedefine/>
    <w:qFormat/>
    <w:rPr>
      <w:rFonts w:ascii="Arial" w:hAnsi="宋体"/>
      <w:bCs/>
      <w:kern w:val="2"/>
      <w:sz w:val="24"/>
      <w:szCs w:val="24"/>
    </w:rPr>
  </w:style>
  <w:style w:type="paragraph" w:customStyle="1" w:styleId="CASCO">
    <w:name w:val="CASCO 正文格式"/>
    <w:basedOn w:val="a"/>
    <w:link w:val="CASCOCharChar"/>
    <w:autoRedefine/>
    <w:qFormat/>
    <w:pPr>
      <w:spacing w:line="360" w:lineRule="auto"/>
      <w:ind w:left="900" w:hanging="420"/>
      <w:jc w:val="left"/>
    </w:pPr>
    <w:rPr>
      <w:rFonts w:ascii="Arial" w:hAnsi="宋体"/>
      <w:bCs/>
      <w:sz w:val="24"/>
      <w:szCs w:val="24"/>
    </w:rPr>
  </w:style>
  <w:style w:type="character" w:customStyle="1" w:styleId="3-Char">
    <w:name w:val="3级标题-大项 Char"/>
    <w:link w:val="3-"/>
    <w:autoRedefine/>
    <w:qFormat/>
    <w:rPr>
      <w:b/>
      <w:bCs/>
      <w:sz w:val="32"/>
      <w:szCs w:val="32"/>
    </w:rPr>
  </w:style>
  <w:style w:type="paragraph" w:customStyle="1" w:styleId="3-">
    <w:name w:val="3级标题-大项"/>
    <w:basedOn w:val="3"/>
    <w:link w:val="3-Char"/>
    <w:autoRedefine/>
    <w:qFormat/>
    <w:rPr>
      <w:rFonts w:ascii="Calibri" w:hAnsi="Calibri"/>
    </w:rPr>
  </w:style>
  <w:style w:type="character" w:customStyle="1" w:styleId="Char12">
    <w:name w:val="批注主题 Char1"/>
    <w:autoRedefine/>
    <w:qFormat/>
    <w:rPr>
      <w:rFonts w:ascii="Times New Roman" w:eastAsia="宋体" w:hAnsi="Times New Roman" w:cs="Times New Roman"/>
      <w:b/>
      <w:bCs/>
      <w:kern w:val="2"/>
      <w:sz w:val="21"/>
      <w:szCs w:val="22"/>
    </w:rPr>
  </w:style>
  <w:style w:type="character" w:customStyle="1" w:styleId="Char13">
    <w:name w:val="批注框文本 Char1"/>
    <w:autoRedefine/>
    <w:qFormat/>
    <w:rPr>
      <w:rFonts w:ascii="Times New Roman" w:eastAsia="宋体" w:hAnsi="Times New Roman" w:cs="Times New Roman"/>
      <w:kern w:val="2"/>
      <w:sz w:val="18"/>
      <w:szCs w:val="18"/>
    </w:rPr>
  </w:style>
  <w:style w:type="character" w:customStyle="1" w:styleId="evenChar">
    <w:name w:val="even Char"/>
    <w:autoRedefine/>
    <w:qFormat/>
    <w:rPr>
      <w:rFonts w:ascii="Times New Roman" w:eastAsia="宋体" w:hAnsi="Times New Roman" w:cs="Times New Roman"/>
      <w:kern w:val="2"/>
      <w:sz w:val="18"/>
      <w:szCs w:val="18"/>
    </w:rPr>
  </w:style>
  <w:style w:type="character" w:customStyle="1" w:styleId="CharChar2">
    <w:name w:val="Char Char2"/>
    <w:autoRedefine/>
    <w:qFormat/>
    <w:rPr>
      <w:rFonts w:ascii="Times New Roman" w:eastAsia="宋体" w:hAnsi="Times New Roman" w:cs="Times New Roman"/>
      <w:kern w:val="2"/>
      <w:sz w:val="18"/>
      <w:szCs w:val="18"/>
    </w:rPr>
  </w:style>
  <w:style w:type="character" w:customStyle="1" w:styleId="3Char10">
    <w:name w:val="正文文本 3 Char1"/>
    <w:autoRedefine/>
    <w:qFormat/>
    <w:rPr>
      <w:rFonts w:ascii="Times New Roman" w:eastAsia="宋体" w:hAnsi="Times New Roman" w:cs="Times New Roman"/>
      <w:kern w:val="2"/>
      <w:sz w:val="16"/>
      <w:szCs w:val="16"/>
    </w:rPr>
  </w:style>
  <w:style w:type="character" w:customStyle="1" w:styleId="Char14">
    <w:name w:val="标题 Char1"/>
    <w:autoRedefine/>
    <w:qFormat/>
    <w:rPr>
      <w:rFonts w:ascii="Cambria" w:eastAsia="宋体" w:hAnsi="Cambria" w:cs="Times New Roman"/>
      <w:b/>
      <w:bCs/>
      <w:kern w:val="2"/>
      <w:sz w:val="32"/>
      <w:szCs w:val="32"/>
    </w:rPr>
  </w:style>
  <w:style w:type="character" w:customStyle="1" w:styleId="Char15">
    <w:name w:val="正文文本 Char1"/>
    <w:autoRedefine/>
    <w:qFormat/>
    <w:rPr>
      <w:rFonts w:ascii="Times New Roman" w:eastAsia="宋体" w:hAnsi="Times New Roman" w:cs="Times New Roman"/>
      <w:kern w:val="2"/>
      <w:sz w:val="21"/>
      <w:szCs w:val="21"/>
    </w:rPr>
  </w:style>
  <w:style w:type="character" w:customStyle="1" w:styleId="Char16">
    <w:name w:val="日期 Char1"/>
    <w:autoRedefine/>
    <w:qFormat/>
    <w:rPr>
      <w:rFonts w:ascii="Times New Roman" w:eastAsia="宋体" w:hAnsi="Times New Roman" w:cs="Times New Roman"/>
      <w:kern w:val="2"/>
      <w:sz w:val="21"/>
      <w:szCs w:val="21"/>
    </w:rPr>
  </w:style>
  <w:style w:type="character" w:customStyle="1" w:styleId="CharCharChar">
    <w:name w:val="Char Char Char"/>
    <w:autoRedefine/>
    <w:qFormat/>
    <w:rPr>
      <w:rFonts w:ascii="宋体" w:eastAsia="仿宋_GB2312" w:hAnsi="Courier New" w:cs="Courier New"/>
      <w:kern w:val="2"/>
      <w:sz w:val="21"/>
      <w:szCs w:val="21"/>
    </w:rPr>
  </w:style>
  <w:style w:type="character" w:customStyle="1" w:styleId="2Char1">
    <w:name w:val="正文文本 2 Char1"/>
    <w:autoRedefine/>
    <w:qFormat/>
    <w:rPr>
      <w:rFonts w:ascii="Times New Roman" w:eastAsia="宋体" w:hAnsi="Times New Roman" w:cs="Times New Roman"/>
      <w:kern w:val="2"/>
      <w:sz w:val="21"/>
      <w:szCs w:val="21"/>
    </w:rPr>
  </w:style>
  <w:style w:type="character" w:customStyle="1" w:styleId="2Char10">
    <w:name w:val="正文文本缩进 2 Char1"/>
    <w:autoRedefine/>
    <w:qFormat/>
    <w:rPr>
      <w:rFonts w:ascii="Times New Roman" w:eastAsia="宋体" w:hAnsi="Times New Roman" w:cs="Times New Roman"/>
      <w:kern w:val="2"/>
      <w:sz w:val="21"/>
      <w:szCs w:val="21"/>
    </w:rPr>
  </w:style>
  <w:style w:type="character" w:customStyle="1" w:styleId="Char17">
    <w:name w:val="正文首行缩进 Char1"/>
    <w:autoRedefine/>
    <w:qFormat/>
    <w:rPr>
      <w:rFonts w:ascii="Calibri" w:eastAsia="宋体" w:hAnsi="Calibri" w:cs="Times New Roman"/>
      <w:kern w:val="2"/>
      <w:sz w:val="21"/>
      <w:szCs w:val="21"/>
    </w:rPr>
  </w:style>
  <w:style w:type="character" w:customStyle="1" w:styleId="2Char11">
    <w:name w:val="正文首行缩进 2 Char1"/>
    <w:autoRedefine/>
    <w:qFormat/>
    <w:rPr>
      <w:rFonts w:ascii="Calibri" w:eastAsia="宋体" w:hAnsi="Calibri" w:cs="Times New Roman"/>
      <w:kern w:val="2"/>
      <w:sz w:val="21"/>
      <w:szCs w:val="21"/>
    </w:rPr>
  </w:style>
  <w:style w:type="character" w:customStyle="1" w:styleId="CharCharCharCharChar1">
    <w:name w:val="Char Char Char Char Char1"/>
    <w:link w:val="CharCharCharChar"/>
    <w:autoRedefine/>
    <w:qFormat/>
    <w:rPr>
      <w:rFonts w:ascii="Tahoma" w:hAnsi="Tahoma"/>
      <w:b/>
      <w:sz w:val="24"/>
      <w:szCs w:val="24"/>
      <w:shd w:val="clear" w:color="auto" w:fill="000080"/>
    </w:rPr>
  </w:style>
  <w:style w:type="paragraph" w:customStyle="1" w:styleId="CharCharCharChar">
    <w:name w:val="Char Char Char Char"/>
    <w:basedOn w:val="af"/>
    <w:link w:val="CharCharCharCharChar1"/>
    <w:autoRedefine/>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p1481">
    <w:name w:val="p1481"/>
    <w:autoRedefine/>
    <w:qFormat/>
    <w:rPr>
      <w:rFonts w:ascii="Calibri" w:eastAsia="宋体" w:hAnsi="Calibri" w:cs="Times New Roman"/>
      <w:color w:val="515151"/>
      <w:sz w:val="22"/>
    </w:rPr>
  </w:style>
  <w:style w:type="character" w:customStyle="1" w:styleId="28Char">
    <w:name w:val="样式 行距: 固定值 28 磅 Char"/>
    <w:link w:val="280"/>
    <w:autoRedefine/>
    <w:qFormat/>
    <w:rPr>
      <w:rFonts w:ascii="宋体" w:hAnsi="宋体"/>
      <w:snapToGrid w:val="0"/>
      <w:sz w:val="28"/>
    </w:rPr>
  </w:style>
  <w:style w:type="paragraph" w:customStyle="1" w:styleId="280">
    <w:name w:val="样式 行距: 固定值 28 磅"/>
    <w:basedOn w:val="a"/>
    <w:link w:val="28Char"/>
    <w:autoRedefine/>
    <w:qFormat/>
    <w:pPr>
      <w:adjustRightInd w:val="0"/>
      <w:snapToGrid w:val="0"/>
      <w:spacing w:line="560" w:lineRule="exact"/>
      <w:ind w:firstLine="567"/>
    </w:pPr>
    <w:rPr>
      <w:rFonts w:ascii="宋体" w:hAnsi="宋体"/>
      <w:snapToGrid w:val="0"/>
      <w:kern w:val="0"/>
      <w:sz w:val="28"/>
      <w:szCs w:val="20"/>
    </w:rPr>
  </w:style>
  <w:style w:type="character" w:customStyle="1" w:styleId="H2CharChar">
    <w:name w:val="H2 Char Char"/>
    <w:autoRedefine/>
    <w:qFormat/>
    <w:rPr>
      <w:rFonts w:ascii="Arial" w:eastAsia="宋体" w:hAnsi="Arial" w:cs="Times New Roman" w:hint="default"/>
      <w:b/>
      <w:kern w:val="2"/>
      <w:sz w:val="28"/>
      <w:lang w:val="en-US" w:eastAsia="zh-CN"/>
    </w:rPr>
  </w:style>
  <w:style w:type="character" w:customStyle="1" w:styleId="CharChar7">
    <w:name w:val="Char Char7"/>
    <w:autoRedefine/>
    <w:qFormat/>
    <w:rPr>
      <w:rFonts w:ascii="宋体" w:eastAsia="宋体" w:hAnsi="Courier New" w:cs="Times New Roman"/>
      <w:kern w:val="2"/>
      <w:sz w:val="21"/>
      <w:lang w:val="en-US" w:eastAsia="zh-CN"/>
    </w:rPr>
  </w:style>
  <w:style w:type="character" w:customStyle="1" w:styleId="grame">
    <w:name w:val="grame"/>
    <w:autoRedefine/>
    <w:qFormat/>
    <w:rPr>
      <w:rFonts w:ascii="Calibri" w:eastAsia="宋体" w:hAnsi="Calibri" w:cs="Times New Roman"/>
    </w:rPr>
  </w:style>
  <w:style w:type="character" w:customStyle="1" w:styleId="affff">
    <w:name w:val="发布"/>
    <w:autoRedefine/>
    <w:qFormat/>
    <w:rPr>
      <w:rFonts w:ascii="黑体" w:eastAsia="黑体" w:hAnsi="Calibri" w:cs="Times New Roman"/>
      <w:spacing w:val="22"/>
      <w:w w:val="100"/>
      <w:position w:val="3"/>
      <w:sz w:val="28"/>
    </w:rPr>
  </w:style>
  <w:style w:type="character" w:customStyle="1" w:styleId="CharChar21">
    <w:name w:val="Char Char21"/>
    <w:autoRedefine/>
    <w:qFormat/>
    <w:rPr>
      <w:rFonts w:ascii="Arial" w:eastAsia="黑体" w:hAnsi="Arial" w:cs="Times New Roman"/>
      <w:b/>
      <w:kern w:val="2"/>
      <w:sz w:val="32"/>
      <w:lang w:val="en-US" w:eastAsia="zh-CN"/>
    </w:rPr>
  </w:style>
  <w:style w:type="character" w:customStyle="1" w:styleId="affff0">
    <w:name w:val="个人答复风格"/>
    <w:autoRedefine/>
    <w:qFormat/>
    <w:rPr>
      <w:rFonts w:ascii="Arial" w:eastAsia="宋体" w:hAnsi="Arial" w:cs="Times New Roman"/>
      <w:color w:val="auto"/>
      <w:sz w:val="20"/>
    </w:rPr>
  </w:style>
  <w:style w:type="character" w:customStyle="1" w:styleId="affff1">
    <w:name w:val="个人撰写风格"/>
    <w:autoRedefine/>
    <w:qFormat/>
    <w:rPr>
      <w:rFonts w:ascii="Arial" w:eastAsia="宋体" w:hAnsi="Arial" w:cs="Times New Roman"/>
      <w:color w:val="auto"/>
      <w:sz w:val="20"/>
    </w:rPr>
  </w:style>
  <w:style w:type="character" w:customStyle="1" w:styleId="Char0">
    <w:name w:val="段 Char"/>
    <w:link w:val="affff2"/>
    <w:autoRedefine/>
    <w:qFormat/>
    <w:rPr>
      <w:rFonts w:ascii="宋体" w:hAnsi="Times New Roman"/>
      <w:sz w:val="21"/>
      <w:lang w:val="en-US" w:eastAsia="zh-CN" w:bidi="ar-SA"/>
    </w:rPr>
  </w:style>
  <w:style w:type="paragraph" w:customStyle="1" w:styleId="affff2">
    <w:name w:val="段"/>
    <w:link w:val="Char0"/>
    <w:autoRedefine/>
    <w:qFormat/>
    <w:pPr>
      <w:autoSpaceDE w:val="0"/>
      <w:autoSpaceDN w:val="0"/>
      <w:ind w:firstLineChars="200" w:firstLine="200"/>
      <w:jc w:val="both"/>
    </w:pPr>
    <w:rPr>
      <w:rFonts w:ascii="宋体" w:hAnsi="Times New Roman"/>
      <w:sz w:val="21"/>
    </w:rPr>
  </w:style>
  <w:style w:type="character" w:customStyle="1" w:styleId="CharChar">
    <w:name w:val="加粗、斜体 Char Char"/>
    <w:link w:val="affff3"/>
    <w:autoRedefine/>
    <w:qFormat/>
    <w:rPr>
      <w:rFonts w:ascii="Times New Roman" w:hAnsi="Times New Roman"/>
      <w:b/>
      <w:i/>
      <w:sz w:val="24"/>
    </w:rPr>
  </w:style>
  <w:style w:type="paragraph" w:customStyle="1" w:styleId="affff3">
    <w:name w:val="加粗、斜体"/>
    <w:basedOn w:val="a"/>
    <w:link w:val="CharChar"/>
    <w:autoRedefine/>
    <w:qFormat/>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XHChar">
    <w:name w:val="XH_正文 Char"/>
    <w:link w:val="XH"/>
    <w:autoRedefine/>
    <w:qFormat/>
    <w:rPr>
      <w:sz w:val="24"/>
      <w:szCs w:val="24"/>
      <w:lang w:val="en-US" w:eastAsia="zh-CN" w:bidi="ar-SA"/>
    </w:rPr>
  </w:style>
  <w:style w:type="paragraph" w:customStyle="1" w:styleId="XH">
    <w:name w:val="XH_正文"/>
    <w:link w:val="XHChar"/>
    <w:autoRedefine/>
    <w:qFormat/>
    <w:pPr>
      <w:widowControl w:val="0"/>
      <w:spacing w:line="300" w:lineRule="auto"/>
      <w:ind w:firstLineChars="200" w:firstLine="200"/>
      <w:jc w:val="both"/>
    </w:pPr>
    <w:rPr>
      <w:sz w:val="24"/>
      <w:szCs w:val="24"/>
    </w:rPr>
  </w:style>
  <w:style w:type="character" w:customStyle="1" w:styleId="f91">
    <w:name w:val="f91"/>
    <w:autoRedefine/>
    <w:qFormat/>
    <w:rPr>
      <w:rFonts w:ascii="宋体" w:eastAsia="宋体" w:hAnsi="宋体" w:cs="Times New Roman" w:hint="eastAsia"/>
      <w:spacing w:val="280"/>
      <w:sz w:val="21"/>
      <w:szCs w:val="21"/>
      <w:u w:val="none"/>
    </w:rPr>
  </w:style>
  <w:style w:type="character" w:customStyle="1" w:styleId="unnamed21">
    <w:name w:val="unnamed21"/>
    <w:autoRedefine/>
    <w:qFormat/>
    <w:rPr>
      <w:rFonts w:ascii="宋体" w:eastAsia="宋体" w:hAnsi="宋体" w:cs="Times New Roman" w:hint="eastAsia"/>
      <w:color w:val="000000"/>
      <w:spacing w:val="255"/>
      <w:sz w:val="21"/>
      <w:szCs w:val="21"/>
    </w:rPr>
  </w:style>
  <w:style w:type="character" w:customStyle="1" w:styleId="GB2312">
    <w:name w:val="样式 (中文) 仿宋_GB2312 小四"/>
    <w:autoRedefine/>
    <w:qFormat/>
    <w:rPr>
      <w:rFonts w:ascii="仿宋_GB2312" w:eastAsia="仿宋_GB2312" w:hAnsi="Times New Roman" w:cs="Times New Roman" w:hint="eastAsia"/>
      <w:kern w:val="0"/>
      <w:sz w:val="28"/>
    </w:rPr>
  </w:style>
  <w:style w:type="character" w:customStyle="1" w:styleId="1CharChar">
    <w:name w:val="内1 Char Char"/>
    <w:link w:val="15"/>
    <w:autoRedefine/>
    <w:qFormat/>
    <w:rPr>
      <w:rFonts w:ascii="宋体" w:hAnsi="宋体"/>
      <w:kern w:val="2"/>
      <w:sz w:val="28"/>
      <w:szCs w:val="28"/>
    </w:rPr>
  </w:style>
  <w:style w:type="paragraph" w:customStyle="1" w:styleId="15">
    <w:name w:val="内1"/>
    <w:basedOn w:val="a"/>
    <w:link w:val="1CharChar"/>
    <w:autoRedefine/>
    <w:qFormat/>
    <w:pPr>
      <w:ind w:firstLineChars="200" w:firstLine="200"/>
    </w:pPr>
    <w:rPr>
      <w:rFonts w:ascii="宋体" w:hAnsi="宋体"/>
      <w:sz w:val="28"/>
      <w:szCs w:val="28"/>
    </w:rPr>
  </w:style>
  <w:style w:type="character" w:customStyle="1" w:styleId="CharChar0">
    <w:name w:val="王 正文 四宋 Char Char"/>
    <w:autoRedefine/>
    <w:qFormat/>
    <w:rPr>
      <w:rFonts w:ascii="Times New Roman" w:eastAsia="宋体" w:hAnsi="Times New Roman" w:cs="Times New Roman"/>
      <w:sz w:val="28"/>
      <w:szCs w:val="28"/>
      <w:lang w:val="en-US" w:eastAsia="zh-CN" w:bidi="ar-SA"/>
    </w:rPr>
  </w:style>
  <w:style w:type="character" w:customStyle="1" w:styleId="2Char">
    <w:name w:val="样式 正文首行缩进 + 首行缩进:  2 字符 Char"/>
    <w:link w:val="2b"/>
    <w:autoRedefine/>
    <w:qFormat/>
    <w:rPr>
      <w:rFonts w:ascii="Times New Roman" w:hAnsi="Times New Roman"/>
      <w:kern w:val="2"/>
      <w:sz w:val="21"/>
      <w:szCs w:val="24"/>
      <w:lang w:val="en-US" w:eastAsia="zh-CN"/>
    </w:rPr>
  </w:style>
  <w:style w:type="paragraph" w:customStyle="1" w:styleId="2b">
    <w:name w:val="样式 正文首行缩进 + 首行缩进:  2 字符"/>
    <w:basedOn w:val="afff4"/>
    <w:next w:val="a"/>
    <w:link w:val="2Char"/>
    <w:autoRedefine/>
    <w:qFormat/>
  </w:style>
  <w:style w:type="character" w:customStyle="1" w:styleId="Char18">
    <w:name w:val="结束语 Char1"/>
    <w:autoRedefine/>
    <w:qFormat/>
    <w:rPr>
      <w:rFonts w:ascii="Times New Roman" w:eastAsia="宋体" w:hAnsi="Times New Roman" w:cs="Times New Roman"/>
      <w:kern w:val="2"/>
      <w:sz w:val="24"/>
    </w:rPr>
  </w:style>
  <w:style w:type="character" w:customStyle="1" w:styleId="Char19">
    <w:name w:val="副标题 Char1"/>
    <w:autoRedefine/>
    <w:qFormat/>
    <w:rPr>
      <w:rFonts w:ascii="Calibri Light" w:eastAsia="宋体" w:hAnsi="Calibri Light" w:cs="Times New Roman"/>
      <w:b/>
      <w:bCs/>
      <w:kern w:val="28"/>
      <w:sz w:val="32"/>
      <w:szCs w:val="32"/>
    </w:rPr>
  </w:style>
  <w:style w:type="character" w:customStyle="1" w:styleId="Char2">
    <w:name w:val="中文版式正文 Char"/>
    <w:link w:val="affff4"/>
    <w:autoRedefine/>
    <w:qFormat/>
    <w:rPr>
      <w:rFonts w:ascii="Times New Roman" w:hAnsi="Times New Roman"/>
      <w:sz w:val="24"/>
    </w:rPr>
  </w:style>
  <w:style w:type="paragraph" w:customStyle="1" w:styleId="affff4">
    <w:name w:val="中文版式正文"/>
    <w:basedOn w:val="a"/>
    <w:link w:val="Char2"/>
    <w:autoRedefine/>
    <w:qFormat/>
    <w:pPr>
      <w:spacing w:afterLines="50" w:line="300" w:lineRule="auto"/>
      <w:ind w:firstLineChars="200" w:firstLine="200"/>
      <w:textAlignment w:val="bottom"/>
    </w:pPr>
    <w:rPr>
      <w:rFonts w:ascii="Times New Roman" w:hAnsi="Times New Roman"/>
      <w:kern w:val="0"/>
      <w:sz w:val="24"/>
      <w:szCs w:val="20"/>
    </w:rPr>
  </w:style>
  <w:style w:type="character" w:customStyle="1" w:styleId="2h2H2Underrubrik1prop22ndlevel2Header2l2Titre2Char">
    <w:name w:val="样式 标题 2h2H2Underrubrik1prop22nd level2Header 2l2Titre2... Char"/>
    <w:link w:val="2h2H2Underrubrik1prop22ndlevel2Header2l2Titre2"/>
    <w:autoRedefine/>
    <w:qFormat/>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autoRedefine/>
    <w:qFormat/>
    <w:pPr>
      <w:keepNext w:val="0"/>
      <w:keepLines w:val="0"/>
      <w:tabs>
        <w:tab w:val="left" w:pos="966"/>
      </w:tabs>
      <w:spacing w:before="200" w:after="200"/>
    </w:pPr>
    <w:rPr>
      <w:rFonts w:ascii="宋体" w:hAnsi="仿宋_GB2312"/>
      <w:bCs w:val="0"/>
      <w:spacing w:val="20"/>
      <w:sz w:val="24"/>
      <w:szCs w:val="24"/>
    </w:rPr>
  </w:style>
  <w:style w:type="character" w:customStyle="1" w:styleId="Char3">
    <w:name w:val="自定义正文 Char"/>
    <w:link w:val="affff5"/>
    <w:autoRedefine/>
    <w:qFormat/>
    <w:rPr>
      <w:rFonts w:ascii="仿宋_GB2312" w:eastAsia="仿宋_GB2312" w:hAnsi="宋体"/>
      <w:sz w:val="28"/>
      <w:szCs w:val="28"/>
    </w:rPr>
  </w:style>
  <w:style w:type="paragraph" w:customStyle="1" w:styleId="affff5">
    <w:name w:val="自定义正文"/>
    <w:basedOn w:val="affb"/>
    <w:link w:val="Char3"/>
    <w:autoRedefine/>
    <w:qFormat/>
    <w:pPr>
      <w:widowControl/>
      <w:spacing w:line="520" w:lineRule="exact"/>
      <w:ind w:left="0" w:firstLineChars="200" w:firstLine="200"/>
      <w:jc w:val="both"/>
    </w:pPr>
    <w:rPr>
      <w:rFonts w:ascii="仿宋_GB2312" w:eastAsia="仿宋_GB2312" w:hAnsi="宋体"/>
      <w:sz w:val="28"/>
      <w:szCs w:val="28"/>
    </w:rPr>
  </w:style>
  <w:style w:type="character" w:customStyle="1" w:styleId="HTMLChar1">
    <w:name w:val="HTML 预设格式 Char1"/>
    <w:autoRedefine/>
    <w:qFormat/>
    <w:rPr>
      <w:rFonts w:ascii="Courier New" w:eastAsia="宋体" w:hAnsi="Courier New" w:cs="Courier New"/>
      <w:kern w:val="2"/>
    </w:rPr>
  </w:style>
  <w:style w:type="character" w:customStyle="1" w:styleId="Char4">
    <w:name w:val="王 正文 四宋 Char"/>
    <w:link w:val="affff6"/>
    <w:autoRedefine/>
    <w:qFormat/>
    <w:rPr>
      <w:rFonts w:ascii="Times New Roman" w:hAnsi="宋体"/>
      <w:kern w:val="2"/>
      <w:sz w:val="28"/>
      <w:szCs w:val="28"/>
    </w:rPr>
  </w:style>
  <w:style w:type="paragraph" w:customStyle="1" w:styleId="affff6">
    <w:name w:val="王 正文 四宋"/>
    <w:basedOn w:val="a"/>
    <w:link w:val="Char4"/>
    <w:autoRedefine/>
    <w:qFormat/>
    <w:pPr>
      <w:spacing w:line="500" w:lineRule="exact"/>
      <w:ind w:firstLine="567"/>
    </w:pPr>
    <w:rPr>
      <w:rFonts w:ascii="Times New Roman" w:hAnsi="宋体"/>
      <w:sz w:val="28"/>
      <w:szCs w:val="28"/>
    </w:rPr>
  </w:style>
  <w:style w:type="character" w:customStyle="1" w:styleId="a101">
    <w:name w:val="a101"/>
    <w:autoRedefine/>
    <w:qFormat/>
    <w:rPr>
      <w:rFonts w:ascii="Times New Roman" w:eastAsia="宋体" w:hAnsi="Times New Roman" w:cs="Times New Roman"/>
      <w:spacing w:val="30"/>
      <w:sz w:val="20"/>
      <w:szCs w:val="20"/>
    </w:rPr>
  </w:style>
  <w:style w:type="character" w:customStyle="1" w:styleId="CharChar4">
    <w:name w:val="中文版式正文 Char Char"/>
    <w:autoRedefine/>
    <w:qFormat/>
    <w:rPr>
      <w:rFonts w:ascii="Times New Roman" w:eastAsia="宋体" w:hAnsi="Times New Roman" w:cs="Times New Roman"/>
      <w:sz w:val="24"/>
      <w:lang w:val="en-US" w:eastAsia="zh-CN" w:bidi="ar-SA"/>
    </w:rPr>
  </w:style>
  <w:style w:type="character" w:customStyle="1" w:styleId="14green1">
    <w:name w:val="14green1"/>
    <w:autoRedefine/>
    <w:qFormat/>
    <w:rPr>
      <w:rFonts w:ascii="Times New Roman" w:eastAsia="宋体" w:hAnsi="Times New Roman" w:cs="Times New Roman"/>
      <w:color w:val="006666"/>
      <w:spacing w:val="360"/>
      <w:sz w:val="21"/>
      <w:szCs w:val="21"/>
      <w:u w:val="none"/>
    </w:rPr>
  </w:style>
  <w:style w:type="character" w:customStyle="1" w:styleId="BChar">
    <w:name w:val="附录B三级 Char"/>
    <w:link w:val="B"/>
    <w:autoRedefine/>
    <w:qFormat/>
    <w:rPr>
      <w:rFonts w:ascii="黑体" w:eastAsia="黑体" w:hAnsi="黑体"/>
      <w:color w:val="000000"/>
      <w:sz w:val="21"/>
      <w:szCs w:val="21"/>
    </w:rPr>
  </w:style>
  <w:style w:type="paragraph" w:customStyle="1" w:styleId="B">
    <w:name w:val="附录B三级"/>
    <w:basedOn w:val="a"/>
    <w:link w:val="BChar"/>
    <w:autoRedefine/>
    <w:qFormat/>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BChar0">
    <w:name w:val="附录B四级 Char"/>
    <w:link w:val="B0"/>
    <w:autoRedefine/>
    <w:qFormat/>
    <w:rPr>
      <w:rFonts w:ascii="Times New Roman" w:eastAsia="黑体" w:hAnsi="Times New Roman"/>
      <w:sz w:val="21"/>
      <w:szCs w:val="21"/>
    </w:rPr>
  </w:style>
  <w:style w:type="paragraph" w:customStyle="1" w:styleId="B0">
    <w:name w:val="附录B四级"/>
    <w:basedOn w:val="a"/>
    <w:link w:val="BChar0"/>
    <w:autoRedefine/>
    <w:qFormat/>
    <w:pPr>
      <w:keepNext/>
      <w:tabs>
        <w:tab w:val="left" w:pos="480"/>
        <w:tab w:val="left" w:pos="1200"/>
      </w:tabs>
      <w:spacing w:beforeLines="100" w:afterLines="50"/>
      <w:ind w:hanging="360"/>
      <w:outlineLvl w:val="3"/>
    </w:pPr>
    <w:rPr>
      <w:rFonts w:ascii="Times New Roman" w:eastAsia="黑体" w:hAnsi="Times New Roman"/>
      <w:kern w:val="0"/>
      <w:szCs w:val="21"/>
    </w:rPr>
  </w:style>
  <w:style w:type="character" w:customStyle="1" w:styleId="13Char">
    <w:name w:val="表名，13黑 Char"/>
    <w:link w:val="130"/>
    <w:autoRedefine/>
    <w:qFormat/>
    <w:rPr>
      <w:rFonts w:ascii="Arial" w:eastAsia="黑体" w:hAnsi="Arial"/>
      <w:kern w:val="2"/>
      <w:sz w:val="26"/>
      <w:lang w:val="en-US" w:eastAsia="zh-CN" w:bidi="ar-SA"/>
    </w:rPr>
  </w:style>
  <w:style w:type="paragraph" w:customStyle="1" w:styleId="130">
    <w:name w:val="表名，13黑"/>
    <w:link w:val="13Char"/>
    <w:autoRedefine/>
    <w:qFormat/>
    <w:pPr>
      <w:keepNext/>
      <w:widowControl w:val="0"/>
      <w:jc w:val="center"/>
    </w:pPr>
    <w:rPr>
      <w:rFonts w:ascii="Arial" w:eastAsia="黑体" w:hAnsi="Arial"/>
      <w:kern w:val="2"/>
      <w:sz w:val="26"/>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autoRedefine/>
    <w:qFormat/>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autoRedefine/>
    <w:qFormat/>
    <w:pPr>
      <w:shd w:val="clear" w:color="auto" w:fill="FFFFFF"/>
      <w:jc w:val="left"/>
    </w:pPr>
    <w:rPr>
      <w:rFonts w:ascii="Times New Roman" w:hAnsi="Times New Roman"/>
      <w:kern w:val="0"/>
      <w:sz w:val="20"/>
      <w:szCs w:val="20"/>
    </w:rPr>
  </w:style>
  <w:style w:type="character" w:customStyle="1" w:styleId="MSGENFONTSTYLENAMETEMPLATEROLEMSGENFONTSTYLENAMEBYROLERUNNINGTITLEMSGENFONTSTYLEMODIFERSIZE85">
    <w:name w:val="MSG_EN_FONT_STYLE_NAME_TEMPLATE_ROLE MSG_EN_FONT_STYLE_NAME_BY_ROLE_RUNNING_TITLE + MSG_EN_FONT_STYLE_MODIFER_SIZE 8.5"/>
    <w:autoRedefine/>
    <w:qFormat/>
    <w:rPr>
      <w:rFonts w:ascii="Times New Roman" w:eastAsia="Times New Roman" w:hAnsi="Times New Roman" w:cs="Times New Roman"/>
      <w:color w:val="000000"/>
      <w:spacing w:val="0"/>
      <w:w w:val="100"/>
      <w:position w:val="0"/>
      <w:sz w:val="17"/>
      <w:szCs w:val="17"/>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autoRedefine/>
    <w:qFormat/>
    <w:rPr>
      <w:rFonts w:ascii="宋体" w:eastAsia="宋体" w:hAnsi="宋体" w:cs="宋体"/>
      <w:b/>
      <w:bCs/>
      <w:color w:val="000000"/>
      <w:spacing w:val="-10"/>
      <w:w w:val="100"/>
      <w:position w:val="0"/>
      <w:sz w:val="18"/>
      <w:szCs w:val="18"/>
      <w:u w:val="none"/>
      <w:lang w:val="zh-CN"/>
    </w:rPr>
  </w:style>
  <w:style w:type="character" w:customStyle="1" w:styleId="affff7">
    <w:name w:val="页眉 字符"/>
    <w:autoRedefine/>
    <w:qFormat/>
    <w:rPr>
      <w:rFonts w:ascii="Times New Roman" w:eastAsia="宋体" w:hAnsi="Times New Roman" w:cs="Times New Roman"/>
    </w:rPr>
  </w:style>
  <w:style w:type="character" w:customStyle="1" w:styleId="wzt4">
    <w:name w:val="_wz_t_4"/>
    <w:autoRedefine/>
    <w:qFormat/>
    <w:rPr>
      <w:rFonts w:cs="Times New Roman"/>
    </w:rPr>
  </w:style>
  <w:style w:type="character" w:customStyle="1" w:styleId="BodyCharChar">
    <w:name w:val="Body Char Char"/>
    <w:link w:val="BodyChar"/>
    <w:autoRedefine/>
    <w:qFormat/>
    <w:rPr>
      <w:rFonts w:ascii="Times New Roman" w:hAnsi="Times New Roman"/>
      <w:kern w:val="2"/>
      <w:sz w:val="21"/>
      <w:szCs w:val="24"/>
    </w:rPr>
  </w:style>
  <w:style w:type="paragraph" w:customStyle="1" w:styleId="BodyChar">
    <w:name w:val="Body Char"/>
    <w:basedOn w:val="a"/>
    <w:link w:val="BodyCharChar"/>
    <w:autoRedefine/>
    <w:qFormat/>
    <w:pPr>
      <w:widowControl/>
      <w:tabs>
        <w:tab w:val="left" w:pos="1134"/>
      </w:tabs>
      <w:spacing w:before="80" w:after="80" w:line="360" w:lineRule="auto"/>
      <w:ind w:firstLineChars="200" w:firstLine="480"/>
      <w:jc w:val="left"/>
    </w:pPr>
    <w:rPr>
      <w:rFonts w:ascii="Times New Roman" w:hAnsi="Times New Roman"/>
      <w:szCs w:val="24"/>
    </w:rPr>
  </w:style>
  <w:style w:type="character" w:customStyle="1" w:styleId="2Char12">
    <w:name w:val="标题 2 Char1"/>
    <w:autoRedefine/>
    <w:qFormat/>
    <w:rPr>
      <w:rFonts w:ascii="Arial" w:eastAsia="黑体" w:hAnsi="Arial"/>
      <w:b/>
      <w:bCs/>
      <w:kern w:val="2"/>
      <w:sz w:val="32"/>
      <w:szCs w:val="32"/>
      <w:lang w:val="en-US" w:eastAsia="zh-CN" w:bidi="ar-SA"/>
    </w:rPr>
  </w:style>
  <w:style w:type="character" w:customStyle="1" w:styleId="3a">
    <w:name w:val="标题 3 字符"/>
    <w:autoRedefine/>
    <w:qFormat/>
    <w:rPr>
      <w:rFonts w:eastAsia="宋体"/>
      <w:b/>
      <w:bCs/>
      <w:kern w:val="2"/>
      <w:sz w:val="32"/>
      <w:szCs w:val="32"/>
      <w:lang w:bidi="ar-SA"/>
    </w:rPr>
  </w:style>
  <w:style w:type="character" w:customStyle="1" w:styleId="80">
    <w:name w:val="标题 8 字符"/>
    <w:autoRedefine/>
    <w:semiHidden/>
    <w:qFormat/>
    <w:rPr>
      <w:rFonts w:ascii="等线 Light" w:eastAsia="等线 Light" w:hAnsi="等线 Light" w:cs="Times New Roman"/>
      <w:kern w:val="2"/>
      <w:sz w:val="24"/>
      <w:szCs w:val="24"/>
      <w:lang w:val="en-US" w:eastAsia="zh-CN" w:bidi="ar-SA"/>
    </w:rPr>
  </w:style>
  <w:style w:type="character" w:customStyle="1" w:styleId="46">
    <w:name w:val="标题 4 字符"/>
    <w:autoRedefine/>
    <w:semiHidden/>
    <w:qFormat/>
    <w:rPr>
      <w:rFonts w:ascii="等线 Light" w:eastAsia="等线 Light" w:hAnsi="等线 Light" w:cs="Times New Roman"/>
      <w:b/>
      <w:bCs/>
      <w:kern w:val="2"/>
      <w:sz w:val="28"/>
      <w:szCs w:val="28"/>
      <w:lang w:val="en-US" w:eastAsia="zh-CN" w:bidi="ar-SA"/>
    </w:rPr>
  </w:style>
  <w:style w:type="character" w:customStyle="1" w:styleId="55">
    <w:name w:val="标题 5 字符"/>
    <w:autoRedefine/>
    <w:semiHidden/>
    <w:qFormat/>
    <w:rPr>
      <w:rFonts w:eastAsia="宋体"/>
      <w:b/>
      <w:bCs/>
      <w:kern w:val="2"/>
      <w:sz w:val="28"/>
      <w:szCs w:val="28"/>
      <w:lang w:val="en-US" w:eastAsia="zh-CN" w:bidi="ar-SA"/>
    </w:rPr>
  </w:style>
  <w:style w:type="character" w:customStyle="1" w:styleId="4Char">
    <w:name w:val="样式4 Char"/>
    <w:autoRedefine/>
    <w:qFormat/>
    <w:rPr>
      <w:rFonts w:ascii="Times New Roman" w:eastAsia="宋体" w:hAnsi="Times New Roman"/>
      <w:kern w:val="2"/>
      <w:sz w:val="24"/>
      <w:szCs w:val="24"/>
      <w:lang w:val="en-US" w:eastAsia="zh-CN" w:bidi="ar-SA"/>
    </w:rPr>
  </w:style>
  <w:style w:type="character" w:customStyle="1" w:styleId="CharChar5">
    <w:name w:val="纯文本 Char Char"/>
    <w:autoRedefine/>
    <w:qFormat/>
    <w:rPr>
      <w:rFonts w:ascii="宋体" w:eastAsia="宋体" w:hAnsi="Courier New"/>
      <w:kern w:val="2"/>
      <w:sz w:val="21"/>
      <w:lang w:val="en-US" w:eastAsia="zh-CN" w:bidi="ar-SA"/>
    </w:rPr>
  </w:style>
  <w:style w:type="character" w:customStyle="1" w:styleId="CharChar6">
    <w:name w:val="Char Char6"/>
    <w:autoRedefine/>
    <w:qFormat/>
    <w:rPr>
      <w:rFonts w:eastAsia="宋体" w:cs="Arial"/>
      <w:b/>
      <w:bCs/>
      <w:kern w:val="2"/>
      <w:sz w:val="32"/>
      <w:szCs w:val="32"/>
      <w:lang w:val="en-US" w:eastAsia="zh-CN" w:bidi="ar-SA"/>
    </w:rPr>
  </w:style>
  <w:style w:type="character" w:customStyle="1" w:styleId="CharChar8">
    <w:name w:val="段落文字 Char Char"/>
    <w:link w:val="affff8"/>
    <w:autoRedefine/>
    <w:qFormat/>
    <w:rPr>
      <w:rFonts w:eastAsia="Times New Roman"/>
      <w:sz w:val="24"/>
      <w:szCs w:val="24"/>
      <w:lang w:val="en-US" w:eastAsia="zh-CN" w:bidi="ar-SA"/>
    </w:rPr>
  </w:style>
  <w:style w:type="paragraph" w:customStyle="1" w:styleId="affff8">
    <w:name w:val="段落文字"/>
    <w:link w:val="CharChar8"/>
    <w:autoRedefine/>
    <w:qFormat/>
    <w:pPr>
      <w:widowControl w:val="0"/>
      <w:spacing w:line="360" w:lineRule="auto"/>
      <w:ind w:firstLine="482"/>
    </w:pPr>
    <w:rPr>
      <w:rFonts w:eastAsia="Times New Roman"/>
      <w:sz w:val="24"/>
      <w:szCs w:val="24"/>
    </w:rPr>
  </w:style>
  <w:style w:type="character" w:customStyle="1" w:styleId="BodyCharCharCharChar">
    <w:name w:val="Body Char Char Char Char"/>
    <w:autoRedefine/>
    <w:qFormat/>
    <w:rPr>
      <w:rFonts w:eastAsia="宋体"/>
      <w:szCs w:val="21"/>
    </w:rPr>
  </w:style>
  <w:style w:type="character" w:customStyle="1" w:styleId="3Char11">
    <w:name w:val="标题 3 Char1"/>
    <w:autoRedefine/>
    <w:qFormat/>
    <w:rPr>
      <w:rFonts w:ascii="Times New Roman" w:eastAsia="宋体" w:hAnsi="Times New Roman" w:cs="Times New Roman"/>
      <w:b/>
      <w:bCs/>
      <w:sz w:val="32"/>
      <w:szCs w:val="32"/>
    </w:rPr>
  </w:style>
  <w:style w:type="character" w:customStyle="1" w:styleId="CharChar9">
    <w:name w:val="我的正文 Char Char"/>
    <w:link w:val="affff9"/>
    <w:autoRedefine/>
    <w:qFormat/>
    <w:rPr>
      <w:rFonts w:ascii="宋体" w:cs="宋体"/>
      <w:sz w:val="24"/>
      <w:szCs w:val="24"/>
    </w:rPr>
  </w:style>
  <w:style w:type="paragraph" w:customStyle="1" w:styleId="affff9">
    <w:name w:val="我的正文"/>
    <w:basedOn w:val="wj"/>
    <w:link w:val="CharChar9"/>
    <w:autoRedefine/>
    <w:qFormat/>
    <w:pPr>
      <w:spacing w:line="360" w:lineRule="auto"/>
      <w:ind w:leftChars="0" w:left="0" w:firstLine="420"/>
    </w:pPr>
    <w:rPr>
      <w:sz w:val="24"/>
      <w:szCs w:val="24"/>
    </w:rPr>
  </w:style>
  <w:style w:type="paragraph" w:customStyle="1" w:styleId="wj">
    <w:name w:val="正文－wj"/>
    <w:basedOn w:val="093111511151"/>
    <w:link w:val="wjCharChar"/>
    <w:autoRedefine/>
    <w:qFormat/>
    <w:pPr>
      <w:ind w:left="420"/>
    </w:pPr>
    <w:rPr>
      <w:rFonts w:hAnsi="Calibri"/>
      <w:kern w:val="0"/>
      <w:sz w:val="20"/>
      <w:szCs w:val="21"/>
    </w:rPr>
  </w:style>
  <w:style w:type="paragraph" w:customStyle="1" w:styleId="093111511151">
    <w:name w:val="样式 宋体 小四 首行缩进:  0.93 厘米 段前: 11.15 磅 段后: 11.15 磅1"/>
    <w:basedOn w:val="a"/>
    <w:autoRedefine/>
    <w:qFormat/>
    <w:pPr>
      <w:adjustRightInd w:val="0"/>
      <w:snapToGrid w:val="0"/>
      <w:ind w:leftChars="200" w:left="200"/>
    </w:pPr>
    <w:rPr>
      <w:rFonts w:ascii="宋体" w:hAnsi="Times New Roman"/>
      <w:sz w:val="24"/>
      <w:szCs w:val="20"/>
    </w:rPr>
  </w:style>
  <w:style w:type="character" w:customStyle="1" w:styleId="wjCharChar">
    <w:name w:val="正文－wj Char Char"/>
    <w:link w:val="wj"/>
    <w:autoRedefine/>
    <w:qFormat/>
    <w:rPr>
      <w:rFonts w:ascii="宋体"/>
      <w:szCs w:val="21"/>
    </w:rPr>
  </w:style>
  <w:style w:type="character" w:customStyle="1" w:styleId="BulletCharChar">
    <w:name w:val="Bullet Char Char"/>
    <w:link w:val="Bullet"/>
    <w:autoRedefine/>
    <w:qFormat/>
    <w:rPr>
      <w:rFonts w:ascii="宋体" w:hAnsi="宋体"/>
      <w:szCs w:val="21"/>
    </w:rPr>
  </w:style>
  <w:style w:type="paragraph" w:customStyle="1" w:styleId="Bullet">
    <w:name w:val="Bullet"/>
    <w:basedOn w:val="a"/>
    <w:link w:val="BulletCharChar"/>
    <w:autoRedefine/>
    <w:qFormat/>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GB2312Char">
    <w:name w:val="样式 楷体_GB2312 二号 加粗 Char"/>
    <w:autoRedefine/>
    <w:qFormat/>
    <w:rPr>
      <w:rFonts w:ascii="楷体_GB2312" w:eastAsia="楷体_GB2312"/>
      <w:b/>
      <w:kern w:val="24"/>
      <w:sz w:val="44"/>
      <w:lang w:val="en-US" w:eastAsia="zh-CN" w:bidi="ar-SA"/>
    </w:rPr>
  </w:style>
  <w:style w:type="character" w:customStyle="1" w:styleId="CharChara">
    <w:name w:val="表头 Char Char"/>
    <w:link w:val="affffa"/>
    <w:autoRedefine/>
    <w:qFormat/>
    <w:rPr>
      <w:rFonts w:ascii="宋体" w:hAnsi="宋体"/>
      <w:sz w:val="21"/>
    </w:rPr>
  </w:style>
  <w:style w:type="paragraph" w:customStyle="1" w:styleId="affffa">
    <w:name w:val="表头"/>
    <w:basedOn w:val="a"/>
    <w:link w:val="CharChara"/>
    <w:autoRedefine/>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CharChar90">
    <w:name w:val="Char Char9"/>
    <w:autoRedefine/>
    <w:qFormat/>
    <w:rPr>
      <w:rFonts w:eastAsia="宋体"/>
      <w:kern w:val="2"/>
      <w:sz w:val="18"/>
      <w:szCs w:val="18"/>
      <w:lang w:val="en-US" w:eastAsia="zh-CN" w:bidi="ar-SA"/>
    </w:rPr>
  </w:style>
  <w:style w:type="character" w:customStyle="1" w:styleId="1CharChar0">
    <w:name w:val="招标文件1 Char Char"/>
    <w:autoRedefine/>
    <w:qFormat/>
    <w:rPr>
      <w:rFonts w:ascii="宋体" w:eastAsia="宋体"/>
      <w:b/>
      <w:spacing w:val="10"/>
      <w:w w:val="95"/>
      <w:sz w:val="28"/>
      <w:szCs w:val="24"/>
      <w:lang w:val="en-US" w:eastAsia="zh-CN" w:bidi="ar-SA"/>
    </w:rPr>
  </w:style>
  <w:style w:type="character" w:customStyle="1" w:styleId="CharChar10">
    <w:name w:val="二级条标题 Char Char1"/>
    <w:autoRedefine/>
    <w:qFormat/>
    <w:rPr>
      <w:rFonts w:eastAsia="黑体"/>
      <w:kern w:val="2"/>
      <w:sz w:val="21"/>
      <w:szCs w:val="24"/>
      <w:lang w:val="en-US" w:eastAsia="zh-CN" w:bidi="ar-SA"/>
    </w:rPr>
  </w:style>
  <w:style w:type="character" w:customStyle="1" w:styleId="Char5">
    <w:name w:val="表内 Char"/>
    <w:autoRedefine/>
    <w:qFormat/>
    <w:rPr>
      <w:rFonts w:eastAsia="宋体"/>
      <w:kern w:val="2"/>
      <w:sz w:val="21"/>
      <w:szCs w:val="28"/>
      <w:lang w:val="en-US" w:eastAsia="zh-CN" w:bidi="ar-SA"/>
    </w:rPr>
  </w:style>
  <w:style w:type="character" w:customStyle="1" w:styleId="style31">
    <w:name w:val="style31"/>
    <w:autoRedefine/>
    <w:qFormat/>
    <w:rPr>
      <w:sz w:val="18"/>
      <w:szCs w:val="18"/>
    </w:rPr>
  </w:style>
  <w:style w:type="character" w:customStyle="1" w:styleId="AppendixTitre1Char">
    <w:name w:val="Appendix Titre 1 Char"/>
    <w:autoRedefine/>
    <w:qFormat/>
    <w:rPr>
      <w:rFonts w:ascii="Arial" w:eastAsia="黑体" w:hAnsi="Arial"/>
      <w:b/>
      <w:kern w:val="2"/>
      <w:sz w:val="24"/>
      <w:lang w:val="en-US" w:eastAsia="zh-CN"/>
    </w:rPr>
  </w:style>
  <w:style w:type="character" w:customStyle="1" w:styleId="1Char">
    <w:name w:val="招标文件1 Char"/>
    <w:link w:val="16"/>
    <w:autoRedefine/>
    <w:qFormat/>
    <w:rPr>
      <w:rFonts w:ascii="宋体"/>
      <w:b/>
      <w:spacing w:val="10"/>
      <w:w w:val="95"/>
      <w:sz w:val="28"/>
      <w:szCs w:val="24"/>
    </w:rPr>
  </w:style>
  <w:style w:type="paragraph" w:customStyle="1" w:styleId="16">
    <w:name w:val="招标文件1"/>
    <w:basedOn w:val="a"/>
    <w:link w:val="1Char"/>
    <w:autoRedefine/>
    <w:qFormat/>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29">
    <w:name w:val="Char Char29"/>
    <w:autoRedefine/>
    <w:qFormat/>
    <w:rPr>
      <w:rFonts w:ascii="Arial" w:eastAsia="黑体" w:hAnsi="Arial" w:cs="Times New Roman"/>
      <w:b/>
      <w:sz w:val="24"/>
      <w:szCs w:val="24"/>
    </w:rPr>
  </w:style>
  <w:style w:type="character" w:customStyle="1" w:styleId="4dashChar">
    <w:name w:val="4 dash Char"/>
    <w:autoRedefine/>
    <w:qFormat/>
    <w:rPr>
      <w:rFonts w:ascii="Arial" w:eastAsia="黑体" w:hAnsi="Arial"/>
      <w:b/>
      <w:kern w:val="2"/>
      <w:sz w:val="28"/>
      <w:lang w:val="en-US" w:eastAsia="zh-CN"/>
    </w:rPr>
  </w:style>
  <w:style w:type="character" w:customStyle="1" w:styleId="3CharChar">
    <w:name w:val="3级标题 Char Char"/>
    <w:link w:val="3b"/>
    <w:autoRedefine/>
    <w:qFormat/>
    <w:rPr>
      <w:sz w:val="24"/>
      <w:szCs w:val="24"/>
    </w:rPr>
  </w:style>
  <w:style w:type="paragraph" w:customStyle="1" w:styleId="3b">
    <w:name w:val="3级标题"/>
    <w:basedOn w:val="a"/>
    <w:link w:val="3CharChar"/>
    <w:autoRedefine/>
    <w:qFormat/>
    <w:pPr>
      <w:adjustRightInd w:val="0"/>
      <w:snapToGrid w:val="0"/>
      <w:spacing w:line="360" w:lineRule="auto"/>
      <w:outlineLvl w:val="2"/>
    </w:pPr>
    <w:rPr>
      <w:kern w:val="0"/>
      <w:sz w:val="24"/>
      <w:szCs w:val="24"/>
    </w:rPr>
  </w:style>
  <w:style w:type="character" w:customStyle="1" w:styleId="CharChar33">
    <w:name w:val="Char Char33"/>
    <w:autoRedefine/>
    <w:qFormat/>
    <w:rPr>
      <w:rFonts w:ascii="Arial" w:eastAsia="黑体" w:hAnsi="Arial" w:cs="Times New Roman"/>
      <w:b/>
      <w:bCs/>
      <w:sz w:val="32"/>
      <w:szCs w:val="32"/>
    </w:rPr>
  </w:style>
  <w:style w:type="character" w:customStyle="1" w:styleId="CharChar13">
    <w:name w:val="Char Char13"/>
    <w:autoRedefine/>
    <w:qFormat/>
    <w:rPr>
      <w:rFonts w:eastAsia="宋体"/>
      <w:kern w:val="2"/>
      <w:sz w:val="18"/>
      <w:szCs w:val="18"/>
      <w:lang w:val="en-US" w:eastAsia="zh-CN" w:bidi="ar-SA"/>
    </w:rPr>
  </w:style>
  <w:style w:type="character" w:customStyle="1" w:styleId="CharChar30">
    <w:name w:val="Char Char30"/>
    <w:autoRedefine/>
    <w:qFormat/>
    <w:rPr>
      <w:rFonts w:ascii="Times New Roman" w:eastAsia="宋体" w:hAnsi="Times New Roman" w:cs="Times New Roman"/>
      <w:b/>
      <w:sz w:val="28"/>
      <w:szCs w:val="24"/>
    </w:rPr>
  </w:style>
  <w:style w:type="character" w:customStyle="1" w:styleId="CharCharb">
    <w:name w:val="首行缩进 Char Char"/>
    <w:link w:val="affffb"/>
    <w:autoRedefine/>
    <w:qFormat/>
    <w:rPr>
      <w:rFonts w:ascii="宋体" w:cs="宋体"/>
      <w:sz w:val="24"/>
      <w:szCs w:val="24"/>
    </w:rPr>
  </w:style>
  <w:style w:type="paragraph" w:customStyle="1" w:styleId="affffb">
    <w:name w:val="首行缩进"/>
    <w:basedOn w:val="a"/>
    <w:link w:val="CharCharb"/>
    <w:autoRedefine/>
    <w:qFormat/>
    <w:pPr>
      <w:adjustRightInd w:val="0"/>
      <w:snapToGrid w:val="0"/>
      <w:spacing w:line="360" w:lineRule="auto"/>
      <w:ind w:firstLine="527"/>
      <w:jc w:val="left"/>
    </w:pPr>
    <w:rPr>
      <w:rFonts w:ascii="宋体"/>
      <w:kern w:val="0"/>
      <w:sz w:val="24"/>
      <w:szCs w:val="24"/>
    </w:rPr>
  </w:style>
  <w:style w:type="character" w:customStyle="1" w:styleId="CharChar28">
    <w:name w:val="Char Char28"/>
    <w:autoRedefine/>
    <w:qFormat/>
    <w:rPr>
      <w:rFonts w:ascii="Times New Roman" w:eastAsia="宋体" w:hAnsi="Times New Roman" w:cs="Times New Roman"/>
      <w:b/>
      <w:sz w:val="24"/>
      <w:szCs w:val="24"/>
    </w:rPr>
  </w:style>
  <w:style w:type="character" w:customStyle="1" w:styleId="Char6">
    <w:name w:val="特点标题 Char"/>
    <w:autoRedefine/>
    <w:qFormat/>
    <w:rPr>
      <w:rFonts w:ascii="宋体" w:eastAsia="宋体"/>
      <w:kern w:val="2"/>
      <w:sz w:val="28"/>
      <w:lang w:val="en-US" w:eastAsia="zh-CN" w:bidi="ar-SA"/>
    </w:rPr>
  </w:style>
  <w:style w:type="character" w:customStyle="1" w:styleId="1Char0">
    <w:name w:val="级别1 Char"/>
    <w:autoRedefine/>
    <w:qFormat/>
    <w:rPr>
      <w:rFonts w:ascii="宋体" w:eastAsia="宋体" w:hAnsi="宋体"/>
      <w:b/>
      <w:kern w:val="44"/>
      <w:sz w:val="28"/>
      <w:lang w:val="en-US" w:eastAsia="zh-CN" w:bidi="ar-SA"/>
    </w:rPr>
  </w:style>
  <w:style w:type="character" w:customStyle="1" w:styleId="231Char">
    <w:name w:val="样式 小四 行距: 固定值 23 磅1 Char"/>
    <w:link w:val="231"/>
    <w:autoRedefine/>
    <w:qFormat/>
    <w:rPr>
      <w:rFonts w:cs="宋体"/>
      <w:sz w:val="24"/>
    </w:rPr>
  </w:style>
  <w:style w:type="paragraph" w:customStyle="1" w:styleId="231">
    <w:name w:val="样式 小四 行距: 固定值 23 磅1"/>
    <w:basedOn w:val="a"/>
    <w:link w:val="231Char"/>
    <w:autoRedefine/>
    <w:qFormat/>
    <w:pPr>
      <w:spacing w:line="460" w:lineRule="exact"/>
      <w:ind w:firstLineChars="200" w:firstLine="480"/>
    </w:pPr>
    <w:rPr>
      <w:kern w:val="0"/>
      <w:sz w:val="24"/>
      <w:szCs w:val="20"/>
    </w:rPr>
  </w:style>
  <w:style w:type="character" w:customStyle="1" w:styleId="CharCharc">
    <w:name w:val="二级标题 Char Char"/>
    <w:link w:val="affffc"/>
    <w:autoRedefine/>
    <w:qFormat/>
    <w:rPr>
      <w:rFonts w:ascii="宋体" w:hAnsi="宋体"/>
      <w:sz w:val="24"/>
      <w:szCs w:val="24"/>
    </w:rPr>
  </w:style>
  <w:style w:type="paragraph" w:customStyle="1" w:styleId="affffc">
    <w:name w:val="二级标题"/>
    <w:basedOn w:val="a"/>
    <w:link w:val="CharCharc"/>
    <w:autoRedefine/>
    <w:qFormat/>
    <w:pPr>
      <w:tabs>
        <w:tab w:val="left" w:pos="-1341"/>
        <w:tab w:val="left" w:pos="1620"/>
      </w:tabs>
      <w:ind w:left="1620" w:hanging="360"/>
      <w:outlineLvl w:val="1"/>
    </w:pPr>
    <w:rPr>
      <w:rFonts w:ascii="宋体" w:hAnsi="宋体"/>
      <w:kern w:val="0"/>
      <w:sz w:val="24"/>
      <w:szCs w:val="24"/>
    </w:rPr>
  </w:style>
  <w:style w:type="character" w:customStyle="1" w:styleId="CharChar27">
    <w:name w:val="Char Char27"/>
    <w:autoRedefine/>
    <w:qFormat/>
    <w:rPr>
      <w:rFonts w:ascii="Arial" w:eastAsia="黑体" w:hAnsi="Arial" w:cs="Times New Roman"/>
      <w:sz w:val="24"/>
      <w:szCs w:val="24"/>
    </w:rPr>
  </w:style>
  <w:style w:type="character" w:customStyle="1" w:styleId="CharChard">
    <w:name w:val="自定义正文 Char Char"/>
    <w:autoRedefine/>
    <w:qFormat/>
    <w:rPr>
      <w:rFonts w:ascii="仿宋_GB2312" w:eastAsia="仿宋_GB2312" w:hAnsi="宋体"/>
      <w:sz w:val="28"/>
      <w:szCs w:val="28"/>
    </w:rPr>
  </w:style>
  <w:style w:type="character" w:customStyle="1" w:styleId="Char1a">
    <w:name w:val="页眉 Char1"/>
    <w:autoRedefine/>
    <w:semiHidden/>
    <w:qFormat/>
    <w:rPr>
      <w:rFonts w:ascii="Times New Roman" w:eastAsia="宋体" w:hAnsi="Times New Roman" w:cs="Times New Roman"/>
      <w:sz w:val="18"/>
      <w:szCs w:val="18"/>
    </w:rPr>
  </w:style>
  <w:style w:type="character" w:customStyle="1" w:styleId="AppendixTitre2Char">
    <w:name w:val="Appendix Titre 2 Char"/>
    <w:autoRedefine/>
    <w:qFormat/>
    <w:rPr>
      <w:rFonts w:eastAsia="宋体"/>
      <w:b/>
      <w:kern w:val="2"/>
      <w:sz w:val="24"/>
      <w:lang w:val="en-US" w:eastAsia="zh-CN"/>
    </w:rPr>
  </w:style>
  <w:style w:type="character" w:customStyle="1" w:styleId="CharChar26">
    <w:name w:val="Char Char26"/>
    <w:autoRedefine/>
    <w:qFormat/>
    <w:rPr>
      <w:rFonts w:ascii="Arial" w:eastAsia="黑体" w:hAnsi="Arial" w:cs="Times New Roman"/>
      <w:szCs w:val="24"/>
    </w:rPr>
  </w:style>
  <w:style w:type="character" w:customStyle="1" w:styleId="Char7">
    <w:name w:val="表头 Char"/>
    <w:autoRedefine/>
    <w:qFormat/>
    <w:rPr>
      <w:rFonts w:ascii="黑体" w:eastAsia="黑体"/>
      <w:kern w:val="2"/>
      <w:sz w:val="21"/>
      <w:lang w:val="en-US" w:eastAsia="zh-CN" w:bidi="ar-SA"/>
    </w:rPr>
  </w:style>
  <w:style w:type="character" w:customStyle="1" w:styleId="Char20">
    <w:name w:val="纯文本 Char2"/>
    <w:autoRedefine/>
    <w:uiPriority w:val="99"/>
    <w:semiHidden/>
    <w:qFormat/>
    <w:rPr>
      <w:rFonts w:ascii="宋体" w:eastAsia="宋体" w:hAnsi="Courier New" w:cs="Courier New"/>
      <w:szCs w:val="21"/>
    </w:rPr>
  </w:style>
  <w:style w:type="character" w:customStyle="1" w:styleId="1CharChar1">
    <w:name w:val="样式 招标文件1 + (符号) 宋体 Char Char"/>
    <w:autoRedefine/>
    <w:qFormat/>
    <w:rPr>
      <w:rFonts w:ascii="宋体" w:eastAsia="宋体"/>
      <w:b/>
      <w:bCs/>
      <w:spacing w:val="10"/>
      <w:w w:val="95"/>
      <w:sz w:val="28"/>
      <w:szCs w:val="24"/>
      <w:lang w:val="en-US" w:eastAsia="zh-CN" w:bidi="ar-SA"/>
    </w:rPr>
  </w:style>
  <w:style w:type="character" w:customStyle="1" w:styleId="Char1b">
    <w:name w:val="文档结构图 Char1"/>
    <w:autoRedefine/>
    <w:semiHidden/>
    <w:qFormat/>
    <w:rPr>
      <w:rFonts w:ascii="宋体" w:eastAsia="宋体" w:hAnsi="Times New Roman" w:cs="Times New Roman"/>
      <w:sz w:val="18"/>
      <w:szCs w:val="18"/>
    </w:rPr>
  </w:style>
  <w:style w:type="character" w:customStyle="1" w:styleId="3Char">
    <w:name w:val="3级标题 Char"/>
    <w:autoRedefine/>
    <w:qFormat/>
    <w:rPr>
      <w:rFonts w:eastAsia="宋体"/>
      <w:kern w:val="2"/>
      <w:sz w:val="24"/>
      <w:lang w:val="en-US" w:eastAsia="zh-CN" w:bidi="ar-SA"/>
    </w:rPr>
  </w:style>
  <w:style w:type="character" w:customStyle="1" w:styleId="Char21">
    <w:name w:val="正文文本缩进 Char2"/>
    <w:autoRedefine/>
    <w:uiPriority w:val="99"/>
    <w:semiHidden/>
    <w:qFormat/>
    <w:rPr>
      <w:rFonts w:ascii="Times New Roman" w:eastAsia="宋体" w:hAnsi="Times New Roman" w:cs="Times New Roman"/>
      <w:sz w:val="24"/>
      <w:szCs w:val="24"/>
    </w:rPr>
  </w:style>
  <w:style w:type="character" w:customStyle="1" w:styleId="CharChar100">
    <w:name w:val="Char Char10"/>
    <w:autoRedefine/>
    <w:qFormat/>
    <w:rPr>
      <w:rFonts w:eastAsia="宋体"/>
      <w:kern w:val="2"/>
      <w:sz w:val="21"/>
      <w:szCs w:val="24"/>
      <w:lang w:val="en-US" w:eastAsia="zh-CN" w:bidi="ar-SA"/>
    </w:rPr>
  </w:style>
  <w:style w:type="character" w:customStyle="1" w:styleId="Char22">
    <w:name w:val="标题 Char2"/>
    <w:autoRedefine/>
    <w:uiPriority w:val="10"/>
    <w:qFormat/>
    <w:rPr>
      <w:rFonts w:ascii="Cambria" w:eastAsia="宋体" w:hAnsi="Cambria" w:cs="Times New Roman"/>
      <w:b/>
      <w:bCs/>
      <w:sz w:val="32"/>
      <w:szCs w:val="32"/>
    </w:rPr>
  </w:style>
  <w:style w:type="character" w:customStyle="1" w:styleId="TextChar">
    <w:name w:val="Text Char"/>
    <w:autoRedefine/>
    <w:qFormat/>
    <w:rPr>
      <w:rFonts w:ascii="Arial" w:eastAsia="宋体" w:hAnsi="Arial"/>
      <w:snapToGrid w:val="0"/>
      <w:sz w:val="22"/>
      <w:lang w:val="en-GB" w:eastAsia="de-DE" w:bidi="ar-SA"/>
    </w:rPr>
  </w:style>
  <w:style w:type="character" w:customStyle="1" w:styleId="2Char2">
    <w:name w:val="正文文本缩进 2 Char2"/>
    <w:autoRedefine/>
    <w:uiPriority w:val="99"/>
    <w:semiHidden/>
    <w:qFormat/>
    <w:rPr>
      <w:rFonts w:ascii="Times New Roman" w:eastAsia="宋体" w:hAnsi="Times New Roman" w:cs="Times New Roman"/>
      <w:sz w:val="24"/>
      <w:szCs w:val="24"/>
    </w:rPr>
  </w:style>
  <w:style w:type="character" w:customStyle="1" w:styleId="Char8">
    <w:name w:val="篇 Char"/>
    <w:autoRedefine/>
    <w:qFormat/>
    <w:rPr>
      <w:rFonts w:eastAsia="宋体"/>
      <w:b/>
      <w:kern w:val="44"/>
      <w:sz w:val="44"/>
      <w:lang w:val="en-US" w:eastAsia="zh-CN"/>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autoRedefine/>
    <w:qFormat/>
    <w:rPr>
      <w:rFonts w:eastAsia="MS Gothic" w:hAnsi="PMingLiU"/>
      <w:bCs/>
      <w:snapToGrid w:val="0"/>
      <w:kern w:val="2"/>
      <w:sz w:val="24"/>
      <w:szCs w:val="24"/>
      <w:lang w:val="en-AU" w:eastAsia="zh-TW" w:bidi="ar-SA"/>
    </w:rPr>
  </w:style>
  <w:style w:type="character" w:customStyle="1" w:styleId="1Char1">
    <w:name w:val="样式 招标文件1 + (符号) 宋体 Char"/>
    <w:link w:val="17"/>
    <w:autoRedefine/>
    <w:qFormat/>
    <w:rPr>
      <w:rFonts w:ascii="宋体"/>
      <w:b/>
      <w:bCs/>
      <w:spacing w:val="10"/>
      <w:w w:val="95"/>
      <w:sz w:val="28"/>
      <w:szCs w:val="24"/>
    </w:rPr>
  </w:style>
  <w:style w:type="paragraph" w:customStyle="1" w:styleId="17">
    <w:name w:val="样式 招标文件1 + (符号) 宋体"/>
    <w:basedOn w:val="16"/>
    <w:link w:val="1Char1"/>
    <w:autoRedefine/>
    <w:qFormat/>
    <w:pPr>
      <w:tabs>
        <w:tab w:val="clear" w:pos="420"/>
        <w:tab w:val="left" w:pos="840"/>
        <w:tab w:val="left" w:pos="1400"/>
        <w:tab w:val="left" w:pos="1620"/>
      </w:tabs>
      <w:ind w:left="1620" w:hanging="360"/>
    </w:pPr>
    <w:rPr>
      <w:bCs/>
    </w:rPr>
  </w:style>
  <w:style w:type="character" w:customStyle="1" w:styleId="Char23">
    <w:name w:val="页脚 Char2"/>
    <w:autoRedefine/>
    <w:uiPriority w:val="99"/>
    <w:semiHidden/>
    <w:qFormat/>
    <w:rPr>
      <w:rFonts w:ascii="Times New Roman" w:eastAsia="宋体" w:hAnsi="Times New Roman" w:cs="Times New Roman"/>
      <w:sz w:val="18"/>
      <w:szCs w:val="18"/>
    </w:rPr>
  </w:style>
  <w:style w:type="character" w:customStyle="1" w:styleId="CharChar31">
    <w:name w:val="Char Char31"/>
    <w:autoRedefine/>
    <w:qFormat/>
    <w:rPr>
      <w:rFonts w:ascii="Arial" w:eastAsia="黑体" w:hAnsi="Arial" w:cs="Times New Roman"/>
      <w:b/>
      <w:bCs/>
      <w:sz w:val="28"/>
      <w:szCs w:val="28"/>
    </w:rPr>
  </w:style>
  <w:style w:type="character" w:customStyle="1" w:styleId="Char24">
    <w:name w:val="页眉 Char2"/>
    <w:autoRedefine/>
    <w:uiPriority w:val="99"/>
    <w:semiHidden/>
    <w:qFormat/>
    <w:rPr>
      <w:rFonts w:ascii="Times New Roman" w:eastAsia="宋体" w:hAnsi="Times New Roman" w:cs="Times New Roman"/>
      <w:sz w:val="18"/>
      <w:szCs w:val="18"/>
    </w:rPr>
  </w:style>
  <w:style w:type="character" w:customStyle="1" w:styleId="11ghostgghostHeading1berschrift1H1Heading11SuCharChar">
    <w:name w:val="样式 标题 11 ghostgghostHeading 1überschrift 1H1Heading 11Su... Char Char"/>
    <w:link w:val="11ghostgghostHeading1berschrift1H1Heading11Su"/>
    <w:autoRedefine/>
    <w:qFormat/>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autoRedefine/>
    <w:qFormat/>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Char25">
    <w:name w:val="正文文本 Char2"/>
    <w:autoRedefine/>
    <w:uiPriority w:val="99"/>
    <w:semiHidden/>
    <w:qFormat/>
    <w:rPr>
      <w:rFonts w:ascii="Times New Roman" w:eastAsia="宋体" w:hAnsi="Times New Roman" w:cs="Times New Roman"/>
      <w:sz w:val="24"/>
      <w:szCs w:val="24"/>
    </w:rPr>
  </w:style>
  <w:style w:type="character" w:customStyle="1" w:styleId="0932525Char">
    <w:name w:val="样式 宋体 小四 首行缩进:  0.93 厘米 段前: 2.5 磅 段后: 2.5 磅 Char"/>
    <w:link w:val="0932525"/>
    <w:autoRedefine/>
    <w:qFormat/>
    <w:rPr>
      <w:rFonts w:cs="宋体"/>
      <w:sz w:val="24"/>
      <w:szCs w:val="24"/>
    </w:rPr>
  </w:style>
  <w:style w:type="paragraph" w:customStyle="1" w:styleId="0932525">
    <w:name w:val="样式 宋体 小四 首行缩进:  0.93 厘米 段前: 2.5 磅 段后: 2.5 磅"/>
    <w:basedOn w:val="a"/>
    <w:link w:val="0932525Char"/>
    <w:autoRedefine/>
    <w:qFormat/>
    <w:pPr>
      <w:snapToGrid w:val="0"/>
      <w:spacing w:before="120" w:after="120"/>
      <w:ind w:leftChars="200" w:left="200"/>
    </w:pPr>
    <w:rPr>
      <w:kern w:val="0"/>
      <w:sz w:val="24"/>
      <w:szCs w:val="24"/>
    </w:rPr>
  </w:style>
  <w:style w:type="character" w:customStyle="1" w:styleId="Char26">
    <w:name w:val="文档结构图 Char2"/>
    <w:autoRedefine/>
    <w:uiPriority w:val="99"/>
    <w:semiHidden/>
    <w:qFormat/>
    <w:rPr>
      <w:rFonts w:ascii="宋体" w:eastAsia="宋体" w:hAnsi="Times New Roman" w:cs="Times New Roman"/>
      <w:sz w:val="18"/>
      <w:szCs w:val="18"/>
    </w:rPr>
  </w:style>
  <w:style w:type="character" w:customStyle="1" w:styleId="4TimesNewRoman0015CharChar">
    <w:name w:val="样式 标题 4 + (西文) Times New Roman 四号 段前: 0 磅 段后: 0 磅 行距: 1.5 倍行距 Char Char"/>
    <w:link w:val="4TimesNewRoman0015"/>
    <w:autoRedefine/>
    <w:qFormat/>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autoRedefine/>
    <w:qFormat/>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Char27">
    <w:name w:val="日期 Char2"/>
    <w:autoRedefine/>
    <w:uiPriority w:val="99"/>
    <w:semiHidden/>
    <w:qFormat/>
    <w:rPr>
      <w:rFonts w:ascii="Times New Roman" w:eastAsia="宋体" w:hAnsi="Times New Roman" w:cs="Times New Roman"/>
      <w:sz w:val="24"/>
      <w:szCs w:val="24"/>
    </w:rPr>
  </w:style>
  <w:style w:type="character" w:customStyle="1" w:styleId="Char9">
    <w:name w:val="段落文字 Char"/>
    <w:autoRedefine/>
    <w:qFormat/>
    <w:rPr>
      <w:rFonts w:eastAsia="宋体"/>
      <w:kern w:val="2"/>
      <w:sz w:val="24"/>
      <w:lang w:val="en-US" w:eastAsia="zh-CN" w:bidi="ar-SA"/>
    </w:rPr>
  </w:style>
  <w:style w:type="character" w:customStyle="1" w:styleId="Char28">
    <w:name w:val="批注文字 Char2"/>
    <w:autoRedefine/>
    <w:uiPriority w:val="99"/>
    <w:semiHidden/>
    <w:qFormat/>
    <w:rPr>
      <w:rFonts w:ascii="Times New Roman" w:eastAsia="宋体" w:hAnsi="Times New Roman" w:cs="Times New Roman"/>
      <w:sz w:val="24"/>
      <w:szCs w:val="24"/>
    </w:rPr>
  </w:style>
  <w:style w:type="character" w:customStyle="1" w:styleId="CharChar25">
    <w:name w:val="Char Char25"/>
    <w:autoRedefine/>
    <w:qFormat/>
    <w:rPr>
      <w:rFonts w:eastAsia="宋体" w:cs="Arial"/>
      <w:b/>
      <w:bCs/>
      <w:sz w:val="32"/>
      <w:szCs w:val="32"/>
    </w:rPr>
  </w:style>
  <w:style w:type="character" w:customStyle="1" w:styleId="Chara">
    <w:name w:val="章标题 Char"/>
    <w:link w:val="affffd"/>
    <w:autoRedefine/>
    <w:uiPriority w:val="99"/>
    <w:qFormat/>
    <w:locked/>
    <w:rPr>
      <w:rFonts w:ascii="黑体" w:eastAsia="黑体" w:hAnsi="Times New Roman"/>
      <w:sz w:val="21"/>
      <w:lang w:val="en-US" w:eastAsia="zh-CN" w:bidi="ar-SA"/>
    </w:rPr>
  </w:style>
  <w:style w:type="paragraph" w:customStyle="1" w:styleId="affffd">
    <w:name w:val="章标题"/>
    <w:next w:val="a"/>
    <w:link w:val="Chara"/>
    <w:autoRedefine/>
    <w:uiPriority w:val="99"/>
    <w:qFormat/>
    <w:pPr>
      <w:tabs>
        <w:tab w:val="left" w:pos="360"/>
      </w:tabs>
      <w:spacing w:beforeLines="50" w:afterLines="50"/>
      <w:jc w:val="both"/>
      <w:outlineLvl w:val="1"/>
    </w:pPr>
    <w:rPr>
      <w:rFonts w:ascii="黑体" w:eastAsia="黑体" w:hAnsi="Times New Roman"/>
      <w:sz w:val="21"/>
    </w:rPr>
  </w:style>
  <w:style w:type="character" w:customStyle="1" w:styleId="CharChare">
    <w:name w:val="表格，五宋 Char Char"/>
    <w:link w:val="affffe"/>
    <w:autoRedefine/>
    <w:qFormat/>
    <w:rPr>
      <w:rFonts w:eastAsia="Times New Roman"/>
      <w:lang w:val="en-US" w:eastAsia="zh-CN" w:bidi="ar-SA"/>
    </w:rPr>
  </w:style>
  <w:style w:type="paragraph" w:customStyle="1" w:styleId="affffe">
    <w:name w:val="表格，五宋"/>
    <w:link w:val="CharChare"/>
    <w:autoRedefine/>
    <w:qFormat/>
    <w:pPr>
      <w:adjustRightInd w:val="0"/>
      <w:spacing w:line="360" w:lineRule="exact"/>
      <w:jc w:val="both"/>
    </w:pPr>
    <w:rPr>
      <w:rFonts w:eastAsia="Times New Roman"/>
    </w:rPr>
  </w:style>
  <w:style w:type="character" w:customStyle="1" w:styleId="1CharChar2">
    <w:name w:val="级别1 Char Char"/>
    <w:link w:val="18"/>
    <w:autoRedefine/>
    <w:qFormat/>
    <w:rPr>
      <w:rFonts w:ascii="宋体" w:hAnsi="宋体"/>
      <w:b/>
      <w:kern w:val="44"/>
      <w:sz w:val="28"/>
      <w:szCs w:val="24"/>
    </w:rPr>
  </w:style>
  <w:style w:type="paragraph" w:customStyle="1" w:styleId="18">
    <w:name w:val="级别1"/>
    <w:basedOn w:val="1"/>
    <w:next w:val="affff9"/>
    <w:link w:val="1CharChar2"/>
    <w:autoRedefine/>
    <w:qFormat/>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Char">
    <w:name w:val="文整-正文 Char Char"/>
    <w:link w:val="-"/>
    <w:autoRedefine/>
    <w:qFormat/>
    <w:rPr>
      <w:rFonts w:ascii="宋体" w:hAnsi="宋体"/>
      <w:sz w:val="26"/>
      <w:szCs w:val="24"/>
    </w:rPr>
  </w:style>
  <w:style w:type="paragraph" w:customStyle="1" w:styleId="-">
    <w:name w:val="文整-正文"/>
    <w:basedOn w:val="a"/>
    <w:link w:val="-CharChar"/>
    <w:autoRedefine/>
    <w:qFormat/>
    <w:pPr>
      <w:snapToGrid w:val="0"/>
      <w:ind w:firstLine="561"/>
    </w:pPr>
    <w:rPr>
      <w:rFonts w:ascii="宋体" w:hAnsi="宋体"/>
      <w:kern w:val="0"/>
      <w:sz w:val="26"/>
      <w:szCs w:val="24"/>
    </w:rPr>
  </w:style>
  <w:style w:type="character" w:customStyle="1" w:styleId="wjChar">
    <w:name w:val="正文－wj Char"/>
    <w:autoRedefine/>
    <w:qFormat/>
    <w:rPr>
      <w:rFonts w:ascii="宋体" w:eastAsia="宋体"/>
      <w:kern w:val="2"/>
      <w:sz w:val="21"/>
      <w:lang w:val="en-US" w:eastAsia="zh-CN" w:bidi="ar-SA"/>
    </w:rPr>
  </w:style>
  <w:style w:type="character" w:customStyle="1" w:styleId="Char1c">
    <w:name w:val="页脚 Char1"/>
    <w:autoRedefine/>
    <w:semiHidden/>
    <w:qFormat/>
    <w:rPr>
      <w:rFonts w:ascii="Times New Roman" w:eastAsia="宋体" w:hAnsi="Times New Roman" w:cs="Times New Roman"/>
      <w:sz w:val="18"/>
      <w:szCs w:val="18"/>
    </w:rPr>
  </w:style>
  <w:style w:type="character" w:customStyle="1" w:styleId="Charb">
    <w:name w:val="二级节标题 Char"/>
    <w:autoRedefine/>
    <w:qFormat/>
    <w:rPr>
      <w:rFonts w:ascii="Arial Black" w:eastAsia="黑体" w:hAnsi="Arial Black"/>
      <w:kern w:val="2"/>
      <w:sz w:val="32"/>
      <w:lang w:val="en-US" w:eastAsia="zh-CN" w:bidi="ar-SA"/>
    </w:rPr>
  </w:style>
  <w:style w:type="character" w:customStyle="1" w:styleId="CharCharf">
    <w:name w:val="标题  第一级 Char Char"/>
    <w:autoRedefine/>
    <w:qFormat/>
    <w:rPr>
      <w:rFonts w:eastAsia="宋体"/>
      <w:b/>
      <w:kern w:val="44"/>
      <w:sz w:val="44"/>
      <w:lang w:val="en-US" w:eastAsia="zh-CN" w:bidi="ar-SA"/>
    </w:rPr>
  </w:style>
  <w:style w:type="character" w:customStyle="1" w:styleId="CharCharf0">
    <w:name w:val="正文文本 Char Char"/>
    <w:autoRedefine/>
    <w:qFormat/>
    <w:rPr>
      <w:rFonts w:eastAsia="宋体"/>
      <w:kern w:val="2"/>
      <w:sz w:val="21"/>
      <w:szCs w:val="24"/>
      <w:lang w:val="en-US" w:eastAsia="zh-CN" w:bidi="ar-SA"/>
    </w:rPr>
  </w:style>
  <w:style w:type="character" w:customStyle="1" w:styleId="0932525CharChar">
    <w:name w:val="样式 宋体 小四 首行缩进:  0.93 厘米 段前: 2.5 磅 段后: 2.5 磅 Char Char"/>
    <w:autoRedefine/>
    <w:qFormat/>
    <w:rPr>
      <w:rFonts w:eastAsia="宋体" w:cs="宋体"/>
      <w:kern w:val="2"/>
      <w:sz w:val="24"/>
      <w:szCs w:val="24"/>
      <w:lang w:val="en-US" w:eastAsia="zh-CN" w:bidi="ar-SA"/>
    </w:rPr>
  </w:style>
  <w:style w:type="character" w:customStyle="1" w:styleId="head5Char">
    <w:name w:val="head:5# Char"/>
    <w:autoRedefine/>
    <w:qFormat/>
    <w:rPr>
      <w:rFonts w:eastAsia="宋体"/>
      <w:b/>
      <w:kern w:val="2"/>
      <w:sz w:val="28"/>
      <w:lang w:val="en-US" w:eastAsia="zh-CN"/>
    </w:rPr>
  </w:style>
  <w:style w:type="character" w:customStyle="1" w:styleId="Style6Arial11ptDarkBlueChar">
    <w:name w:val="Style 左侧缩进6个字符 + Arial 11 pt Dark Blue Char"/>
    <w:autoRedefine/>
    <w:qFormat/>
    <w:rPr>
      <w:rFonts w:ascii="Arial" w:eastAsia="Arial" w:hAnsi="Arial" w:cs="Arial"/>
      <w:color w:val="000080"/>
      <w:spacing w:val="20"/>
      <w:kern w:val="2"/>
      <w:sz w:val="22"/>
      <w:szCs w:val="24"/>
      <w:lang w:val="en-GB" w:eastAsia="zh-CN" w:bidi="ar-SA"/>
    </w:rPr>
  </w:style>
  <w:style w:type="character" w:customStyle="1" w:styleId="TextCharChar">
    <w:name w:val="Text Char Char"/>
    <w:link w:val="Text"/>
    <w:autoRedefine/>
    <w:qFormat/>
    <w:rPr>
      <w:rFonts w:ascii="Arial" w:hAnsi="Arial"/>
      <w:sz w:val="22"/>
      <w:lang w:val="en-GB" w:eastAsia="de-DE"/>
    </w:rPr>
  </w:style>
  <w:style w:type="paragraph" w:customStyle="1" w:styleId="Text">
    <w:name w:val="Text"/>
    <w:basedOn w:val="a"/>
    <w:link w:val="TextCharChar"/>
    <w:autoRedefine/>
    <w:qFormat/>
    <w:pPr>
      <w:spacing w:after="240" w:line="274" w:lineRule="auto"/>
      <w:jc w:val="left"/>
    </w:pPr>
    <w:rPr>
      <w:rFonts w:ascii="Arial" w:hAnsi="Arial"/>
      <w:kern w:val="0"/>
      <w:sz w:val="22"/>
      <w:szCs w:val="20"/>
      <w:lang w:val="en-GB" w:eastAsia="de-DE"/>
    </w:rPr>
  </w:style>
  <w:style w:type="character" w:customStyle="1" w:styleId="CharCharf1">
    <w:name w:val="二级节标题 Char Char"/>
    <w:link w:val="afffff"/>
    <w:autoRedefine/>
    <w:qFormat/>
    <w:rPr>
      <w:rFonts w:ascii="Arial Black" w:eastAsia="黑体" w:hAnsi="Arial Black"/>
      <w:sz w:val="32"/>
      <w:szCs w:val="24"/>
      <w:lang w:val="en-US" w:eastAsia="zh-CN" w:bidi="ar-SA"/>
    </w:rPr>
  </w:style>
  <w:style w:type="paragraph" w:customStyle="1" w:styleId="afffff">
    <w:name w:val="二级节标题"/>
    <w:next w:val="a"/>
    <w:link w:val="CharCharf1"/>
    <w:autoRedefine/>
    <w:qFormat/>
    <w:pPr>
      <w:keepNext/>
      <w:spacing w:before="160" w:after="60"/>
      <w:outlineLvl w:val="1"/>
    </w:pPr>
    <w:rPr>
      <w:rFonts w:ascii="Arial Black" w:eastAsia="黑体" w:hAnsi="Arial Black"/>
      <w:sz w:val="32"/>
      <w:szCs w:val="24"/>
    </w:rPr>
  </w:style>
  <w:style w:type="character" w:customStyle="1" w:styleId="4CharChar">
    <w:name w:val="样式4 Char Char"/>
    <w:link w:val="47"/>
    <w:autoRedefine/>
    <w:qFormat/>
    <w:rPr>
      <w:rFonts w:ascii="宋体" w:hAnsi="宋体"/>
      <w:b/>
      <w:sz w:val="36"/>
      <w:szCs w:val="21"/>
    </w:rPr>
  </w:style>
  <w:style w:type="paragraph" w:customStyle="1" w:styleId="47">
    <w:name w:val="样式4"/>
    <w:basedOn w:val="a"/>
    <w:next w:val="3c"/>
    <w:link w:val="4CharChar"/>
    <w:autoRedefine/>
    <w:qFormat/>
    <w:pPr>
      <w:adjustRightInd w:val="0"/>
      <w:jc w:val="center"/>
    </w:pPr>
    <w:rPr>
      <w:rFonts w:ascii="宋体" w:hAnsi="宋体"/>
      <w:b/>
      <w:kern w:val="0"/>
      <w:sz w:val="36"/>
      <w:szCs w:val="21"/>
    </w:rPr>
  </w:style>
  <w:style w:type="paragraph" w:customStyle="1" w:styleId="3c">
    <w:name w:val="样式3"/>
    <w:basedOn w:val="TOC1"/>
    <w:next w:val="Charc"/>
    <w:autoRedefine/>
    <w:qFormat/>
    <w:pPr>
      <w:tabs>
        <w:tab w:val="clear" w:pos="9730"/>
        <w:tab w:val="right" w:leader="dot" w:pos="9571"/>
      </w:tabs>
      <w:adjustRightInd w:val="0"/>
      <w:spacing w:line="160" w:lineRule="atLeast"/>
      <w:ind w:leftChars="76" w:left="564" w:hangingChars="127" w:hanging="127"/>
      <w:jc w:val="left"/>
    </w:pPr>
    <w:rPr>
      <w:rFonts w:ascii="宋体" w:hAnsi="宋体"/>
      <w:b/>
      <w:caps/>
      <w:kern w:val="0"/>
      <w:sz w:val="30"/>
      <w:szCs w:val="20"/>
    </w:rPr>
  </w:style>
  <w:style w:type="paragraph" w:customStyle="1" w:styleId="Charc">
    <w:name w:val="Char"/>
    <w:basedOn w:val="a"/>
    <w:autoRedefine/>
    <w:qFormat/>
    <w:pPr>
      <w:widowControl/>
      <w:spacing w:after="160" w:line="240" w:lineRule="exact"/>
      <w:jc w:val="left"/>
    </w:pPr>
    <w:rPr>
      <w:szCs w:val="20"/>
    </w:rPr>
  </w:style>
  <w:style w:type="character" w:customStyle="1" w:styleId="111head1Head1H1berschrift11ghostgghost1CharChar">
    <w:name w:val="样式 标题 1标题 1 1head:1#Head 1H1überschrift 11 ghostgghost1... Char Char"/>
    <w:basedOn w:val="10"/>
    <w:link w:val="111head1Head1H1berschrift11ghostgghost1"/>
    <w:autoRedefine/>
    <w:qFormat/>
    <w:rPr>
      <w:rFonts w:ascii="Times New Roman"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Char"/>
    <w:autoRedefine/>
    <w:qFormat/>
    <w:pPr>
      <w:spacing w:before="340" w:after="330" w:line="578" w:lineRule="auto"/>
    </w:pPr>
  </w:style>
  <w:style w:type="character" w:customStyle="1" w:styleId="CharCharf2">
    <w:name w:val="三级节标题 Char Char"/>
    <w:link w:val="afffff0"/>
    <w:autoRedefine/>
    <w:qFormat/>
    <w:rPr>
      <w:rFonts w:ascii="Arial Black" w:eastAsia="黑体" w:hAnsi="Arial Black"/>
      <w:bCs/>
      <w:sz w:val="30"/>
      <w:szCs w:val="32"/>
      <w:lang w:val="en-US" w:eastAsia="zh-CN" w:bidi="ar-SA"/>
    </w:rPr>
  </w:style>
  <w:style w:type="paragraph" w:customStyle="1" w:styleId="afffff0">
    <w:name w:val="三级节标题"/>
    <w:next w:val="affff8"/>
    <w:link w:val="CharCharf2"/>
    <w:autoRedefine/>
    <w:qFormat/>
    <w:pPr>
      <w:keepNext/>
      <w:spacing w:before="160" w:after="60"/>
      <w:outlineLvl w:val="2"/>
    </w:pPr>
    <w:rPr>
      <w:rFonts w:ascii="Arial Black" w:eastAsia="黑体" w:hAnsi="Arial Black"/>
      <w:bCs/>
      <w:sz w:val="30"/>
      <w:szCs w:val="32"/>
    </w:rPr>
  </w:style>
  <w:style w:type="character" w:customStyle="1" w:styleId="4CharChar0">
    <w:name w:val="招标标题4 Char Char"/>
    <w:link w:val="48"/>
    <w:autoRedefine/>
    <w:qFormat/>
    <w:rPr>
      <w:rFonts w:ascii="宋体" w:hAnsi="宋体"/>
      <w:b/>
      <w:spacing w:val="2"/>
      <w:sz w:val="24"/>
      <w:szCs w:val="28"/>
    </w:rPr>
  </w:style>
  <w:style w:type="paragraph" w:customStyle="1" w:styleId="48">
    <w:name w:val="招标标题4"/>
    <w:basedOn w:val="a8"/>
    <w:link w:val="4CharChar0"/>
    <w:autoRedefine/>
    <w:qFormat/>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Charf3">
    <w:name w:val="内容 Char Char"/>
    <w:link w:val="afffff1"/>
    <w:autoRedefine/>
    <w:qFormat/>
    <w:rPr>
      <w:rFonts w:ascii="宋体" w:hAnsi="宋体"/>
      <w:bCs/>
      <w:sz w:val="28"/>
      <w:szCs w:val="28"/>
    </w:rPr>
  </w:style>
  <w:style w:type="paragraph" w:customStyle="1" w:styleId="afffff1">
    <w:name w:val="内容"/>
    <w:basedOn w:val="a"/>
    <w:link w:val="CharCharf3"/>
    <w:autoRedefine/>
    <w:qFormat/>
    <w:pPr>
      <w:tabs>
        <w:tab w:val="left" w:pos="0"/>
      </w:tabs>
      <w:ind w:firstLineChars="200" w:firstLine="200"/>
    </w:pPr>
    <w:rPr>
      <w:rFonts w:ascii="宋体" w:hAnsi="宋体"/>
      <w:bCs/>
      <w:kern w:val="0"/>
      <w:sz w:val="28"/>
      <w:szCs w:val="28"/>
    </w:rPr>
  </w:style>
  <w:style w:type="character" w:customStyle="1" w:styleId="AppendixTitre3Char">
    <w:name w:val="Appendix Titre 3 Char"/>
    <w:autoRedefine/>
    <w:qFormat/>
    <w:rPr>
      <w:rFonts w:ascii="Arial" w:eastAsia="黑体" w:hAnsi="Arial"/>
      <w:kern w:val="2"/>
      <w:sz w:val="24"/>
      <w:lang w:val="en-US" w:eastAsia="zh-CN"/>
    </w:rPr>
  </w:style>
  <w:style w:type="character" w:customStyle="1" w:styleId="Chard">
    <w:name w:val="二级标题 Char"/>
    <w:autoRedefine/>
    <w:qFormat/>
    <w:rPr>
      <w:rFonts w:ascii="宋体" w:eastAsia="宋体" w:hAnsi="宋体"/>
      <w:kern w:val="2"/>
      <w:sz w:val="24"/>
      <w:lang w:val="en-US" w:eastAsia="zh-CN" w:bidi="ar-SA"/>
    </w:rPr>
  </w:style>
  <w:style w:type="character" w:customStyle="1" w:styleId="CharCharf4">
    <w:name w:val="段 Char Char"/>
    <w:autoRedefine/>
    <w:qFormat/>
    <w:rPr>
      <w:rFonts w:ascii="宋体"/>
    </w:rPr>
  </w:style>
  <w:style w:type="character" w:customStyle="1" w:styleId="4Char0">
    <w:name w:val="招标标题4 Char"/>
    <w:autoRedefine/>
    <w:qFormat/>
    <w:rPr>
      <w:rFonts w:ascii="宋体" w:eastAsia="宋体" w:hAnsi="宋体"/>
      <w:b/>
      <w:spacing w:val="2"/>
      <w:kern w:val="2"/>
      <w:sz w:val="28"/>
      <w:lang w:val="en-US" w:eastAsia="zh-CN" w:bidi="ar-SA"/>
    </w:rPr>
  </w:style>
  <w:style w:type="character" w:customStyle="1" w:styleId="CharChar32">
    <w:name w:val="Char Char32"/>
    <w:autoRedefine/>
    <w:qFormat/>
    <w:rPr>
      <w:rFonts w:ascii="Times New Roman" w:eastAsia="宋体" w:hAnsi="Times New Roman" w:cs="Times New Roman"/>
      <w:b/>
      <w:bCs/>
      <w:sz w:val="32"/>
      <w:szCs w:val="32"/>
    </w:rPr>
  </w:style>
  <w:style w:type="character" w:customStyle="1" w:styleId="4TimesNewRoman0015CharChar0">
    <w:name w:val="样式 样式 标题 4 + (西文) Times New Roman 四号 段前: 0 磅 段后: 0 磅 行距: 1.5 倍行距... Char Char"/>
    <w:basedOn w:val="4TimesNewRoman0015CharChar"/>
    <w:link w:val="4TimesNewRoman00150"/>
    <w:autoRedefine/>
    <w:qFormat/>
    <w:rPr>
      <w:rFonts w:cs="宋体"/>
      <w:sz w:val="28"/>
      <w:lang w:val="en-GB"/>
    </w:rPr>
  </w:style>
  <w:style w:type="paragraph" w:customStyle="1" w:styleId="4TimesNewRoman00150">
    <w:name w:val="样式 样式 标题 4 + (西文) Times New Roman 四号 段前: 0 磅 段后: 0 磅 行距: 1.5 倍行距..."/>
    <w:basedOn w:val="4TimesNewRoman0015"/>
    <w:link w:val="4TimesNewRoman0015CharChar0"/>
    <w:autoRedefine/>
    <w:qFormat/>
  </w:style>
  <w:style w:type="character" w:customStyle="1" w:styleId="Chare">
    <w:name w:val="三级节标题 Char"/>
    <w:autoRedefine/>
    <w:qFormat/>
    <w:rPr>
      <w:rFonts w:ascii="Arial Black" w:eastAsia="黑体" w:hAnsi="Arial Black"/>
      <w:kern w:val="2"/>
      <w:sz w:val="30"/>
      <w:lang w:val="en-US" w:eastAsia="zh-CN" w:bidi="ar-SA"/>
    </w:rPr>
  </w:style>
  <w:style w:type="character" w:customStyle="1" w:styleId="BulletChar">
    <w:name w:val="Bullet Char"/>
    <w:autoRedefine/>
    <w:qFormat/>
    <w:rPr>
      <w:rFonts w:ascii="宋体" w:eastAsia="宋体" w:hAnsi="宋体"/>
      <w:kern w:val="2"/>
      <w:sz w:val="24"/>
      <w:lang w:val="en-US" w:eastAsia="zh-CN" w:bidi="ar-SA"/>
    </w:rPr>
  </w:style>
  <w:style w:type="character" w:customStyle="1" w:styleId="tw4winMark">
    <w:name w:val="tw4winMark"/>
    <w:autoRedefine/>
    <w:qFormat/>
    <w:rPr>
      <w:rFonts w:ascii="Courier New" w:hAnsi="Courier New" w:cs="Courier New"/>
      <w:vanish/>
      <w:color w:val="800080"/>
      <w:sz w:val="24"/>
      <w:vertAlign w:val="subscript"/>
    </w:rPr>
  </w:style>
  <w:style w:type="character" w:customStyle="1" w:styleId="CharChar12">
    <w:name w:val="Char Char12"/>
    <w:autoRedefine/>
    <w:qFormat/>
    <w:rPr>
      <w:rFonts w:ascii="Arial" w:eastAsia="黑体" w:hAnsi="Arial" w:cs="Times New Roman"/>
      <w:b/>
      <w:bCs/>
      <w:sz w:val="32"/>
      <w:szCs w:val="32"/>
    </w:rPr>
  </w:style>
  <w:style w:type="character" w:customStyle="1" w:styleId="20212CharCharCharChar">
    <w:name w:val="样式 样式 样式 样式 一般正文 + 首行缩进:  2 字符 段后: 0.2 行1 + 首行缩进:  2 字符 + 首行缩进: ... Char Char Char Char"/>
    <w:autoRedefine/>
    <w:qFormat/>
    <w:rPr>
      <w:rFonts w:eastAsia="宋体" w:cs="宋体"/>
      <w:kern w:val="2"/>
      <w:sz w:val="26"/>
      <w:szCs w:val="24"/>
      <w:lang w:val="en-US" w:eastAsia="zh-CN" w:bidi="ar-SA"/>
    </w:rPr>
  </w:style>
  <w:style w:type="character" w:customStyle="1" w:styleId="CharChar71">
    <w:name w:val="Char Char71"/>
    <w:autoRedefine/>
    <w:qFormat/>
    <w:rPr>
      <w:rFonts w:eastAsia="宋体"/>
      <w:kern w:val="2"/>
      <w:sz w:val="24"/>
      <w:szCs w:val="21"/>
      <w:lang w:val="en-US" w:eastAsia="zh-CN" w:bidi="ar-SA"/>
    </w:rPr>
  </w:style>
  <w:style w:type="character" w:customStyle="1" w:styleId="111head1Head1H1berschrift11ghostgghost1Char">
    <w:name w:val="样式 标题 1标题 1 1head:1#Head 1H1überschrift 11 ghostgghost1... Char"/>
    <w:autoRedefine/>
    <w:qFormat/>
    <w:rPr>
      <w:rFonts w:ascii="Arial" w:eastAsia="宋体" w:hAnsi="Arial"/>
      <w:b/>
      <w:bCs/>
      <w:snapToGrid w:val="0"/>
      <w:kern w:val="28"/>
      <w:sz w:val="28"/>
      <w:szCs w:val="44"/>
      <w:lang w:val="de-DE" w:eastAsia="de-DE" w:bidi="ar-SA"/>
    </w:rPr>
  </w:style>
  <w:style w:type="character" w:customStyle="1" w:styleId="20212CharCharChar">
    <w:name w:val="样式 样式 样式 样式 一般正文 + 首行缩进:  2 字符 段后: 0.2 行1 + 首行缩进:  2 字符 + 首行缩进: ... Char Char Char"/>
    <w:link w:val="20212CharChar"/>
    <w:autoRedefine/>
    <w:qFormat/>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autoRedefine/>
    <w:qFormat/>
    <w:pPr>
      <w:adjustRightInd w:val="0"/>
      <w:snapToGrid w:val="0"/>
      <w:spacing w:line="500" w:lineRule="exact"/>
      <w:ind w:firstLineChars="200" w:firstLine="520"/>
    </w:pPr>
    <w:rPr>
      <w:kern w:val="0"/>
      <w:sz w:val="26"/>
      <w:szCs w:val="24"/>
    </w:rPr>
  </w:style>
  <w:style w:type="character" w:customStyle="1" w:styleId="3Char0">
    <w:name w:val="列表编号3 Char"/>
    <w:autoRedefine/>
    <w:qFormat/>
    <w:rPr>
      <w:rFonts w:eastAsia="宋体"/>
      <w:b/>
      <w:bCs/>
      <w:kern w:val="2"/>
      <w:sz w:val="32"/>
      <w:szCs w:val="32"/>
      <w:lang w:val="en-US" w:eastAsia="zh-CN" w:bidi="ar-SA"/>
    </w:rPr>
  </w:style>
  <w:style w:type="character" w:customStyle="1" w:styleId="AppendixTitre4Char">
    <w:name w:val="Appendix Titre 4 Char"/>
    <w:autoRedefine/>
    <w:qFormat/>
    <w:rPr>
      <w:rFonts w:ascii="Arial" w:eastAsia="黑体" w:hAnsi="Arial"/>
      <w:kern w:val="2"/>
      <w:sz w:val="21"/>
      <w:lang w:val="en-US" w:eastAsia="zh-CN"/>
    </w:rPr>
  </w:style>
  <w:style w:type="character" w:customStyle="1" w:styleId="apple-converted-space">
    <w:name w:val="apple-converted-space"/>
    <w:autoRedefine/>
    <w:qFormat/>
  </w:style>
  <w:style w:type="paragraph" w:customStyle="1" w:styleId="StyleHeading3PatternClearWhite">
    <w:name w:val="Style Heading 3 + Pattern: Clear (White)"/>
    <w:basedOn w:val="3"/>
    <w:autoRedefine/>
    <w:qFormat/>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jiche">
    <w:name w:val="jiche"/>
    <w:basedOn w:val="a"/>
    <w:autoRedefine/>
    <w:qFormat/>
    <w:pPr>
      <w:jc w:val="center"/>
    </w:pPr>
    <w:rPr>
      <w:rFonts w:ascii="宋体" w:hAnsi="宋体"/>
      <w:b/>
      <w:sz w:val="28"/>
      <w:szCs w:val="20"/>
    </w:rPr>
  </w:style>
  <w:style w:type="paragraph" w:customStyle="1" w:styleId="310">
    <w:name w:val="样式31"/>
    <w:basedOn w:val="a"/>
    <w:autoRedefine/>
    <w:qFormat/>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XH-">
    <w:name w:val="XH_表格-名称"/>
    <w:autoRedefine/>
    <w:qFormat/>
    <w:pPr>
      <w:keepNext/>
      <w:widowControl w:val="0"/>
      <w:spacing w:afterLines="50"/>
      <w:jc w:val="center"/>
    </w:pPr>
    <w:rPr>
      <w:rFonts w:ascii="Times New Roman" w:eastAsia="黑体" w:hAnsi="Times New Roman"/>
      <w:sz w:val="21"/>
      <w:szCs w:val="21"/>
    </w:rPr>
  </w:style>
  <w:style w:type="paragraph" w:customStyle="1" w:styleId="3-25">
    <w:name w:val="样式3-25"/>
    <w:basedOn w:val="3-24"/>
    <w:autoRedefine/>
    <w:qFormat/>
  </w:style>
  <w:style w:type="paragraph" w:customStyle="1" w:styleId="3-24">
    <w:name w:val="样式3-24"/>
    <w:basedOn w:val="3-19"/>
    <w:autoRedefine/>
    <w:qFormat/>
    <w:pPr>
      <w:tabs>
        <w:tab w:val="left" w:pos="400"/>
      </w:tabs>
      <w:ind w:left="0" w:firstLine="0"/>
    </w:pPr>
  </w:style>
  <w:style w:type="paragraph" w:customStyle="1" w:styleId="3-19">
    <w:name w:val="样式3-19"/>
    <w:basedOn w:val="3-18"/>
    <w:autoRedefine/>
    <w:qFormat/>
    <w:pPr>
      <w:ind w:left="851" w:hanging="284"/>
    </w:pPr>
  </w:style>
  <w:style w:type="paragraph" w:customStyle="1" w:styleId="3-18">
    <w:name w:val="样式3-18"/>
    <w:basedOn w:val="3-4"/>
    <w:autoRedefine/>
    <w:qFormat/>
    <w:pPr>
      <w:tabs>
        <w:tab w:val="left" w:pos="1134"/>
      </w:tabs>
      <w:ind w:left="420" w:hanging="420"/>
      <w:jc w:val="left"/>
    </w:pPr>
    <w:rPr>
      <w:rFonts w:eastAsia="宋体"/>
    </w:rPr>
  </w:style>
  <w:style w:type="paragraph" w:customStyle="1" w:styleId="3-4">
    <w:name w:val="样式3-4"/>
    <w:basedOn w:val="a"/>
    <w:autoRedefine/>
    <w:qFormat/>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XH-0">
    <w:name w:val="XH_表格-普通行"/>
    <w:autoRedefine/>
    <w:qFormat/>
    <w:pPr>
      <w:widowControl w:val="0"/>
      <w:adjustRightInd w:val="0"/>
      <w:jc w:val="center"/>
    </w:pPr>
    <w:rPr>
      <w:rFonts w:ascii="Times New Roman" w:hAnsi="Times New Roman"/>
      <w:sz w:val="21"/>
      <w:szCs w:val="21"/>
    </w:rPr>
  </w:style>
  <w:style w:type="paragraph" w:customStyle="1" w:styleId="82">
    <w:name w:val="样式8"/>
    <w:basedOn w:val="a"/>
    <w:autoRedefine/>
    <w:qFormat/>
    <w:pPr>
      <w:tabs>
        <w:tab w:val="left" w:pos="432"/>
      </w:tabs>
      <w:spacing w:line="360" w:lineRule="auto"/>
      <w:ind w:left="432" w:hanging="432"/>
    </w:pPr>
    <w:rPr>
      <w:rFonts w:eastAsia="黑体"/>
      <w:kern w:val="28"/>
      <w:sz w:val="28"/>
      <w:szCs w:val="20"/>
    </w:rPr>
  </w:style>
  <w:style w:type="paragraph" w:customStyle="1" w:styleId="afffff2">
    <w:name w:val="四级条标题"/>
    <w:basedOn w:val="afffff3"/>
    <w:next w:val="affff2"/>
    <w:autoRedefine/>
    <w:qFormat/>
    <w:pPr>
      <w:outlineLvl w:val="5"/>
    </w:pPr>
  </w:style>
  <w:style w:type="paragraph" w:customStyle="1" w:styleId="afffff3">
    <w:name w:val="三级条标题"/>
    <w:basedOn w:val="afffff4"/>
    <w:next w:val="affff2"/>
    <w:autoRedefine/>
    <w:qFormat/>
    <w:pPr>
      <w:outlineLvl w:val="4"/>
    </w:pPr>
  </w:style>
  <w:style w:type="paragraph" w:customStyle="1" w:styleId="afffff4">
    <w:name w:val="二级条标题"/>
    <w:basedOn w:val="afffff5"/>
    <w:next w:val="affff2"/>
    <w:autoRedefine/>
    <w:qFormat/>
    <w:pPr>
      <w:outlineLvl w:val="3"/>
    </w:pPr>
    <w:rPr>
      <w:rFonts w:ascii="Calibri" w:eastAsia="宋体" w:hAnsi="Calibri"/>
    </w:rPr>
  </w:style>
  <w:style w:type="paragraph" w:customStyle="1" w:styleId="afffff5">
    <w:name w:val="一级条标题"/>
    <w:next w:val="affff2"/>
    <w:autoRedefine/>
    <w:qFormat/>
    <w:pPr>
      <w:outlineLvl w:val="2"/>
    </w:pPr>
    <w:rPr>
      <w:rFonts w:ascii="Times New Roman" w:eastAsia="黑体" w:hAnsi="Times New Roman"/>
      <w:sz w:val="21"/>
    </w:rPr>
  </w:style>
  <w:style w:type="paragraph" w:customStyle="1" w:styleId="3-1">
    <w:name w:val="样式3-1"/>
    <w:basedOn w:val="1-1"/>
    <w:autoRedefine/>
    <w:qFormat/>
    <w:pPr>
      <w:tabs>
        <w:tab w:val="left" w:pos="425"/>
        <w:tab w:val="left" w:pos="1200"/>
      </w:tabs>
      <w:ind w:left="425" w:hanging="425"/>
    </w:pPr>
    <w:rPr>
      <w:rFonts w:eastAsia="宋体"/>
    </w:rPr>
  </w:style>
  <w:style w:type="paragraph" w:customStyle="1" w:styleId="1-1">
    <w:name w:val="样式1-1"/>
    <w:basedOn w:val="a"/>
    <w:autoRedefine/>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afffff6">
    <w:name w:val="前言、引言标题"/>
    <w:next w:val="a"/>
    <w:autoRedefine/>
    <w:qFormat/>
    <w:pPr>
      <w:shd w:val="clear" w:color="FFFFFF" w:fill="FFFFFF"/>
      <w:spacing w:before="640" w:after="560"/>
      <w:jc w:val="center"/>
      <w:outlineLvl w:val="0"/>
    </w:pPr>
    <w:rPr>
      <w:rFonts w:ascii="黑体" w:eastAsia="黑体" w:hAnsi="Times New Roman"/>
      <w:sz w:val="32"/>
    </w:rPr>
  </w:style>
  <w:style w:type="paragraph" w:customStyle="1" w:styleId="afffff7">
    <w:name w:val="正文图标题"/>
    <w:next w:val="affff2"/>
    <w:autoRedefine/>
    <w:qFormat/>
    <w:pPr>
      <w:tabs>
        <w:tab w:val="left" w:pos="360"/>
      </w:tabs>
      <w:jc w:val="center"/>
    </w:pPr>
    <w:rPr>
      <w:rFonts w:ascii="黑体" w:eastAsia="黑体" w:hAnsi="Times New Roman"/>
      <w:sz w:val="21"/>
    </w:rPr>
  </w:style>
  <w:style w:type="paragraph" w:customStyle="1" w:styleId="420">
    <w:name w:val="样式42"/>
    <w:basedOn w:val="afffff8"/>
    <w:autoRedefine/>
    <w:qFormat/>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afffff8">
    <w:name w:val="表"/>
    <w:basedOn w:val="af8"/>
    <w:autoRedefine/>
    <w:qFormat/>
    <w:pPr>
      <w:spacing w:before="156" w:after="0" w:line="360" w:lineRule="auto"/>
      <w:ind w:leftChars="0" w:left="-414" w:firstLine="413"/>
    </w:pPr>
    <w:rPr>
      <w:rFonts w:ascii="仿宋_GB2312" w:eastAsia="仿宋_GB2312" w:hAnsi="Calibri"/>
      <w:kern w:val="24"/>
      <w:sz w:val="28"/>
      <w:szCs w:val="20"/>
    </w:rPr>
  </w:style>
  <w:style w:type="paragraph" w:customStyle="1" w:styleId="afffff9">
    <w:name w:val="标准书眉_奇数页"/>
    <w:next w:val="a"/>
    <w:autoRedefine/>
    <w:qFormat/>
    <w:pPr>
      <w:tabs>
        <w:tab w:val="center" w:pos="4154"/>
        <w:tab w:val="right" w:pos="8306"/>
      </w:tabs>
      <w:spacing w:after="120"/>
      <w:jc w:val="right"/>
    </w:pPr>
    <w:rPr>
      <w:rFonts w:ascii="Times New Roman" w:hAnsi="Times New Roman"/>
      <w:sz w:val="21"/>
    </w:rPr>
  </w:style>
  <w:style w:type="paragraph" w:customStyle="1" w:styleId="CharCharCharCharCharChar1Char">
    <w:name w:val="Char Char Char Char Char Char1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a">
    <w:name w:val="a"/>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19">
    <w:name w:val="表格1"/>
    <w:basedOn w:val="a"/>
    <w:autoRedefine/>
    <w:qFormat/>
    <w:pPr>
      <w:tabs>
        <w:tab w:val="left" w:pos="3105"/>
      </w:tabs>
      <w:spacing w:line="240" w:lineRule="exact"/>
      <w:jc w:val="center"/>
    </w:pPr>
    <w:rPr>
      <w:rFonts w:ascii="宋体" w:hAnsi="宋体"/>
      <w:sz w:val="18"/>
      <w:szCs w:val="21"/>
    </w:rPr>
  </w:style>
  <w:style w:type="paragraph" w:customStyle="1" w:styleId="afffffb">
    <w:name w:val="正文表标题"/>
    <w:next w:val="affff2"/>
    <w:autoRedefine/>
    <w:qFormat/>
    <w:pPr>
      <w:tabs>
        <w:tab w:val="left" w:pos="360"/>
      </w:tabs>
      <w:jc w:val="center"/>
    </w:pPr>
    <w:rPr>
      <w:rFonts w:ascii="黑体" w:eastAsia="黑体" w:hAnsi="Times New Roman"/>
      <w:sz w:val="21"/>
    </w:rPr>
  </w:style>
  <w:style w:type="paragraph" w:customStyle="1" w:styleId="afffffc">
    <w:name w:val="图字"/>
    <w:basedOn w:val="a"/>
    <w:autoRedefine/>
    <w:qFormat/>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a">
    <w:name w:val="1级"/>
    <w:basedOn w:val="a"/>
    <w:autoRedefine/>
    <w:qFormat/>
    <w:pPr>
      <w:spacing w:line="360" w:lineRule="auto"/>
      <w:jc w:val="center"/>
    </w:pPr>
    <w:rPr>
      <w:rFonts w:ascii="宋体" w:hAnsi="宋体"/>
      <w:b/>
      <w:sz w:val="44"/>
      <w:szCs w:val="44"/>
    </w:rPr>
  </w:style>
  <w:style w:type="paragraph" w:customStyle="1" w:styleId="afffffd">
    <w:name w:val="注"/>
    <w:basedOn w:val="a"/>
    <w:autoRedefine/>
    <w:qFormat/>
    <w:pPr>
      <w:keepNext/>
      <w:widowControl/>
      <w:suppressAutoHyphens/>
      <w:adjustRightInd w:val="0"/>
      <w:spacing w:line="360" w:lineRule="auto"/>
      <w:ind w:leftChars="-57" w:left="-137" w:firstLineChars="48" w:firstLine="139"/>
    </w:pPr>
    <w:rPr>
      <w:bCs/>
      <w:kern w:val="21"/>
      <w:sz w:val="24"/>
      <w:szCs w:val="20"/>
    </w:rPr>
  </w:style>
  <w:style w:type="paragraph" w:customStyle="1" w:styleId="440">
    <w:name w:val="样式44"/>
    <w:basedOn w:val="af8"/>
    <w:autoRedefine/>
    <w:qFormat/>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e">
    <w:name w:val="正文、"/>
    <w:basedOn w:val="1"/>
    <w:autoRedefine/>
    <w:qFormat/>
    <w:pPr>
      <w:tabs>
        <w:tab w:val="left" w:pos="432"/>
      </w:tabs>
      <w:spacing w:before="240" w:after="240" w:line="240" w:lineRule="auto"/>
      <w:ind w:left="431" w:hanging="431"/>
    </w:pPr>
    <w:rPr>
      <w:rFonts w:ascii="Calibri" w:hAnsi="Calibri"/>
      <w:sz w:val="28"/>
      <w:szCs w:val="28"/>
    </w:rPr>
  </w:style>
  <w:style w:type="paragraph" w:customStyle="1" w:styleId="affffff">
    <w:name w:val="标准标志"/>
    <w:next w:val="a"/>
    <w:autoRedefine/>
    <w:qFormat/>
    <w:pPr>
      <w:shd w:val="solid" w:color="FFFFFF" w:fill="FFFFFF"/>
      <w:spacing w:line="0" w:lineRule="atLeast"/>
      <w:jc w:val="right"/>
    </w:pPr>
    <w:rPr>
      <w:rFonts w:ascii="Times New Roman" w:hAnsi="Times New Roman"/>
      <w:b/>
      <w:w w:val="130"/>
      <w:sz w:val="96"/>
    </w:rPr>
  </w:style>
  <w:style w:type="paragraph" w:customStyle="1" w:styleId="xl49">
    <w:name w:val="xl4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0">
    <w:name w:val="标准称谓"/>
    <w:next w:val="a"/>
    <w:autoRedefine/>
    <w:qFormat/>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customStyle="1" w:styleId="3-27">
    <w:name w:val="样式3-27"/>
    <w:basedOn w:val="3-26"/>
    <w:autoRedefine/>
    <w:qFormat/>
    <w:pPr>
      <w:tabs>
        <w:tab w:val="left" w:pos="400"/>
        <w:tab w:val="left" w:pos="432"/>
      </w:tabs>
    </w:pPr>
  </w:style>
  <w:style w:type="paragraph" w:customStyle="1" w:styleId="3-26">
    <w:name w:val="样式3-26"/>
    <w:basedOn w:val="3-25"/>
    <w:autoRedefine/>
    <w:qFormat/>
    <w:pPr>
      <w:tabs>
        <w:tab w:val="clear" w:pos="400"/>
        <w:tab w:val="clear" w:pos="432"/>
        <w:tab w:val="left" w:pos="425"/>
      </w:tabs>
      <w:ind w:left="425" w:hanging="425"/>
    </w:pPr>
  </w:style>
  <w:style w:type="paragraph" w:customStyle="1" w:styleId="56">
    <w:name w:val="标题5"/>
    <w:basedOn w:val="5"/>
    <w:autoRedefine/>
    <w:qFormat/>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150">
    <w:name w:val="样式15"/>
    <w:basedOn w:val="a"/>
    <w:autoRedefine/>
    <w:qFormat/>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390">
    <w:name w:val="样式39"/>
    <w:basedOn w:val="af8"/>
    <w:autoRedefine/>
    <w:qFormat/>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font8">
    <w:name w:val="font8"/>
    <w:basedOn w:val="a"/>
    <w:autoRedefine/>
    <w:qFormat/>
    <w:pPr>
      <w:widowControl/>
      <w:spacing w:before="100" w:beforeAutospacing="1" w:after="100" w:afterAutospacing="1"/>
      <w:jc w:val="left"/>
    </w:pPr>
    <w:rPr>
      <w:kern w:val="0"/>
      <w:sz w:val="22"/>
      <w:szCs w:val="20"/>
    </w:rPr>
  </w:style>
  <w:style w:type="paragraph" w:customStyle="1" w:styleId="311">
    <w:name w:val="标题311"/>
    <w:basedOn w:val="af8"/>
    <w:autoRedefine/>
    <w:qFormat/>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1-nichtnumEinzug">
    <w:name w:val="Ü1-nichtnum_Einzug"/>
    <w:basedOn w:val="a"/>
    <w:next w:val="a"/>
    <w:autoRedefine/>
    <w:qFormat/>
    <w:pPr>
      <w:keepNext/>
      <w:keepLines/>
      <w:pageBreakBefore/>
      <w:widowControl/>
      <w:spacing w:after="120"/>
    </w:pPr>
    <w:rPr>
      <w:rFonts w:ascii="Arial" w:hAnsi="Arial" w:cs="Arial"/>
      <w:b/>
      <w:bCs/>
      <w:kern w:val="0"/>
      <w:sz w:val="36"/>
      <w:szCs w:val="36"/>
      <w:lang w:val="en-GB" w:eastAsia="en-US"/>
    </w:rPr>
  </w:style>
  <w:style w:type="paragraph" w:styleId="affffff1">
    <w:name w:val="No Spacing"/>
    <w:autoRedefine/>
    <w:qFormat/>
    <w:pPr>
      <w:widowControl w:val="0"/>
      <w:jc w:val="both"/>
    </w:pPr>
    <w:rPr>
      <w:rFonts w:ascii="Times New Roman" w:hAnsi="Times New Roman"/>
      <w:kern w:val="2"/>
      <w:sz w:val="21"/>
      <w:szCs w:val="21"/>
    </w:rPr>
  </w:style>
  <w:style w:type="paragraph" w:customStyle="1" w:styleId="320">
    <w:name w:val="样式32"/>
    <w:basedOn w:val="310"/>
    <w:autoRedefine/>
    <w:qFormat/>
    <w:pPr>
      <w:tabs>
        <w:tab w:val="clear" w:pos="960"/>
      </w:tabs>
      <w:spacing w:after="0"/>
    </w:pPr>
    <w:rPr>
      <w:rFonts w:ascii="Times New Roman" w:hAnsi="Times New Roman"/>
      <w:b w:val="0"/>
      <w:kern w:val="28"/>
    </w:rPr>
  </w:style>
  <w:style w:type="paragraph" w:customStyle="1" w:styleId="B1">
    <w:name w:val="附录B二级"/>
    <w:basedOn w:val="a"/>
    <w:autoRedefine/>
    <w:qFormat/>
    <w:pPr>
      <w:keepNext/>
      <w:spacing w:beforeLines="50" w:afterLines="50"/>
      <w:ind w:left="420" w:hanging="420"/>
      <w:outlineLvl w:val="1"/>
    </w:pPr>
    <w:rPr>
      <w:rFonts w:ascii="黑体" w:eastAsia="黑体" w:hAnsi="黑体"/>
      <w:color w:val="000000"/>
      <w:kern w:val="0"/>
      <w:szCs w:val="21"/>
    </w:rPr>
  </w:style>
  <w:style w:type="paragraph" w:customStyle="1" w:styleId="1b">
    <w:name w:val="招标文件1）"/>
    <w:autoRedefine/>
    <w:qFormat/>
    <w:pPr>
      <w:spacing w:before="120" w:after="120" w:line="300" w:lineRule="auto"/>
      <w:ind w:left="3000" w:hanging="420"/>
      <w:outlineLvl w:val="5"/>
    </w:pPr>
    <w:rPr>
      <w:rFonts w:ascii="宋体" w:hAnsi="Times New Roman"/>
      <w:spacing w:val="10"/>
      <w:w w:val="95"/>
      <w:sz w:val="21"/>
    </w:rPr>
  </w:style>
  <w:style w:type="paragraph" w:customStyle="1" w:styleId="XH-1">
    <w:name w:val="XH_列项-有序"/>
    <w:autoRedefine/>
    <w:qFormat/>
    <w:pPr>
      <w:widowControl w:val="0"/>
      <w:tabs>
        <w:tab w:val="left" w:pos="840"/>
      </w:tabs>
      <w:spacing w:line="300" w:lineRule="auto"/>
      <w:ind w:left="840" w:hanging="360"/>
      <w:jc w:val="both"/>
    </w:pPr>
    <w:rPr>
      <w:rFonts w:ascii="Times New Roman" w:hAnsi="Times New Roman"/>
      <w:sz w:val="24"/>
      <w:szCs w:val="24"/>
    </w:rPr>
  </w:style>
  <w:style w:type="paragraph" w:customStyle="1" w:styleId="378020">
    <w:name w:val="样式 标题 3 + (中文) 黑体 小四 非加粗 段前: 7.8 磅 段后: 0 磅 行距: 固定值 20 磅"/>
    <w:basedOn w:val="3"/>
    <w:autoRedefine/>
    <w:qFormat/>
    <w:pPr>
      <w:spacing w:line="400" w:lineRule="exact"/>
    </w:pPr>
    <w:rPr>
      <w:rFonts w:ascii="Calibri" w:eastAsia="黑体" w:hAnsi="Calibri"/>
      <w:b w:val="0"/>
      <w:bCs w:val="0"/>
    </w:rPr>
  </w:style>
  <w:style w:type="paragraph" w:customStyle="1" w:styleId="affffff2">
    <w:name w:val="文献分类号"/>
    <w:autoRedefine/>
    <w:qFormat/>
    <w:pPr>
      <w:widowControl w:val="0"/>
      <w:textAlignment w:val="center"/>
    </w:pPr>
    <w:rPr>
      <w:rFonts w:ascii="Times New Roman" w:eastAsia="黑体" w:hAnsi="Times New Roman"/>
      <w:sz w:val="21"/>
    </w:rPr>
  </w:style>
  <w:style w:type="paragraph" w:customStyle="1" w:styleId="1Heading1-alpha21TimesNewRoman">
    <w:name w:val="样式 标题 1Heading 1-alpha+2#1级标题 + (西文) Times New Roman 小四 自动设置..."/>
    <w:basedOn w:val="1"/>
    <w:autoRedefine/>
    <w:qFormat/>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360">
    <w:name w:val="样式36"/>
    <w:basedOn w:val="281"/>
    <w:autoRedefine/>
    <w:qFormat/>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1">
    <w:name w:val="样式28"/>
    <w:basedOn w:val="a"/>
    <w:autoRedefine/>
    <w:qFormat/>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xl64">
    <w:name w:val="xl64"/>
    <w:basedOn w:val="a"/>
    <w:autoRedefine/>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f5">
    <w:name w:val="样式 Char Char + 小四"/>
    <w:basedOn w:val="CharCharf6"/>
    <w:autoRedefine/>
    <w:qFormat/>
    <w:pPr>
      <w:spacing w:line="360" w:lineRule="auto"/>
      <w:ind w:firstLineChars="200" w:firstLine="200"/>
    </w:pPr>
    <w:rPr>
      <w:sz w:val="24"/>
    </w:rPr>
  </w:style>
  <w:style w:type="paragraph" w:customStyle="1" w:styleId="CharCharf6">
    <w:name w:val="Char Char"/>
    <w:basedOn w:val="a"/>
    <w:autoRedefine/>
    <w:qFormat/>
    <w:rPr>
      <w:szCs w:val="24"/>
    </w:rPr>
  </w:style>
  <w:style w:type="paragraph" w:customStyle="1" w:styleId="1111">
    <w:name w:val="招标文件1.1.1.1"/>
    <w:basedOn w:val="a"/>
    <w:autoRedefine/>
    <w:qFormat/>
    <w:pPr>
      <w:spacing w:before="120" w:after="120" w:line="480" w:lineRule="exact"/>
      <w:ind w:left="2580" w:hanging="420"/>
      <w:jc w:val="left"/>
      <w:outlineLvl w:val="4"/>
    </w:pPr>
    <w:rPr>
      <w:rFonts w:ascii="宋体"/>
      <w:b/>
      <w:spacing w:val="10"/>
      <w:w w:val="95"/>
      <w:szCs w:val="24"/>
    </w:rPr>
  </w:style>
  <w:style w:type="paragraph" w:customStyle="1" w:styleId="affffff3">
    <w:name w:val="列项——（一级）"/>
    <w:autoRedefine/>
    <w:qFormat/>
    <w:pPr>
      <w:widowControl w:val="0"/>
      <w:tabs>
        <w:tab w:val="left" w:pos="720"/>
        <w:tab w:val="left" w:pos="780"/>
        <w:tab w:val="left" w:pos="854"/>
      </w:tabs>
      <w:ind w:leftChars="200" w:left="200" w:hangingChars="200" w:hanging="200"/>
      <w:jc w:val="both"/>
    </w:pPr>
    <w:rPr>
      <w:rFonts w:ascii="宋体" w:hAnsi="Times New Roman"/>
      <w:sz w:val="21"/>
    </w:rPr>
  </w:style>
  <w:style w:type="paragraph" w:customStyle="1" w:styleId="1-6">
    <w:name w:val="样式1-6"/>
    <w:basedOn w:val="af8"/>
    <w:autoRedefine/>
    <w:qFormat/>
    <w:pPr>
      <w:keepNext/>
      <w:keepLines/>
      <w:widowControl/>
      <w:suppressLineNumbers/>
      <w:tabs>
        <w:tab w:val="left" w:pos="1134"/>
      </w:tabs>
      <w:suppressAutoHyphens/>
      <w:spacing w:after="0" w:line="360" w:lineRule="auto"/>
      <w:ind w:leftChars="0" w:left="0" w:hanging="420"/>
    </w:pPr>
    <w:rPr>
      <w:rFonts w:ascii="Calibri" w:eastAsia="仿宋_GB2312" w:hAnsi="Calibri"/>
      <w:kern w:val="28"/>
      <w:sz w:val="28"/>
      <w:szCs w:val="20"/>
    </w:rPr>
  </w:style>
  <w:style w:type="paragraph" w:customStyle="1" w:styleId="affffff4">
    <w:name w:val="招标文件正文"/>
    <w:autoRedefine/>
    <w:qFormat/>
    <w:pPr>
      <w:spacing w:before="120" w:after="120" w:line="300" w:lineRule="auto"/>
      <w:ind w:firstLineChars="200" w:firstLine="200"/>
    </w:pPr>
    <w:rPr>
      <w:rFonts w:ascii="宋体" w:hAnsi="Times New Roman"/>
      <w:spacing w:val="10"/>
      <w:w w:val="95"/>
      <w:sz w:val="21"/>
    </w:rPr>
  </w:style>
  <w:style w:type="paragraph" w:customStyle="1" w:styleId="111">
    <w:name w:val="招标文件1.1.1"/>
    <w:autoRedefine/>
    <w:qFormat/>
    <w:pPr>
      <w:spacing w:line="480" w:lineRule="exact"/>
      <w:ind w:left="2160" w:hanging="420"/>
      <w:outlineLvl w:val="3"/>
    </w:pPr>
    <w:rPr>
      <w:rFonts w:ascii="宋体" w:hAnsi="Times New Roman"/>
      <w:b/>
      <w:spacing w:val="10"/>
      <w:w w:val="95"/>
      <w:sz w:val="21"/>
    </w:rPr>
  </w:style>
  <w:style w:type="paragraph" w:customStyle="1" w:styleId="affffff5">
    <w:name w:val="封面正文"/>
    <w:autoRedefine/>
    <w:qFormat/>
    <w:pPr>
      <w:jc w:val="both"/>
    </w:pPr>
    <w:rPr>
      <w:rFonts w:ascii="Times New Roman" w:hAnsi="Times New Roman"/>
    </w:rPr>
  </w:style>
  <w:style w:type="paragraph" w:customStyle="1" w:styleId="CharCharCharCharCharCharCharCharCharChar">
    <w:name w:val="Char Char Char Char Char Char Char Char Char Char"/>
    <w:basedOn w:val="af"/>
    <w:autoRedefine/>
    <w:qFormat/>
    <w:pPr>
      <w:shd w:val="clear" w:color="auto" w:fill="000080"/>
    </w:pPr>
    <w:rPr>
      <w:rFonts w:ascii="Tahoma" w:hAnsi="Tahoma"/>
      <w:sz w:val="24"/>
      <w:szCs w:val="20"/>
    </w:rPr>
  </w:style>
  <w:style w:type="paragraph" w:customStyle="1" w:styleId="affffff6">
    <w:name w:val="一级节标题"/>
    <w:next w:val="a"/>
    <w:autoRedefine/>
    <w:qFormat/>
    <w:pPr>
      <w:keepNext/>
      <w:spacing w:before="240" w:after="120"/>
      <w:outlineLvl w:val="0"/>
    </w:pPr>
    <w:rPr>
      <w:rFonts w:ascii="Arial Black" w:eastAsia="黑体" w:hAnsi="Arial Black"/>
      <w:bCs/>
      <w:kern w:val="44"/>
      <w:sz w:val="36"/>
      <w:szCs w:val="44"/>
    </w:rPr>
  </w:style>
  <w:style w:type="paragraph" w:customStyle="1" w:styleId="QMS2">
    <w:name w:val="QMS文件正文首行缩进2字符"/>
    <w:autoRedefine/>
    <w:qFormat/>
    <w:pPr>
      <w:spacing w:line="360" w:lineRule="auto"/>
      <w:ind w:firstLineChars="200" w:firstLine="200"/>
    </w:pPr>
    <w:rPr>
      <w:rFonts w:ascii="Times New Roman" w:hAnsi="Times New Roman"/>
      <w:kern w:val="2"/>
      <w:sz w:val="24"/>
      <w:szCs w:val="24"/>
    </w:rPr>
  </w:style>
  <w:style w:type="paragraph" w:customStyle="1" w:styleId="CharCharCharCharCharCharChar">
    <w:name w:val="Char Char Char Char Char Char Char"/>
    <w:basedOn w:val="a"/>
    <w:autoRedefine/>
    <w:qFormat/>
    <w:rPr>
      <w:rFonts w:ascii="仿宋_GB2312" w:eastAsia="仿宋_GB2312"/>
      <w:b/>
      <w:sz w:val="32"/>
      <w:szCs w:val="32"/>
    </w:rPr>
  </w:style>
  <w:style w:type="paragraph" w:customStyle="1" w:styleId="3-2">
    <w:name w:val="样式3-2"/>
    <w:basedOn w:val="a"/>
    <w:autoRedefine/>
    <w:qFormat/>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6">
    <w:name w:val="xl56"/>
    <w:basedOn w:val="a"/>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7">
    <w:name w:val="附录三级条标题"/>
    <w:basedOn w:val="affffff8"/>
    <w:next w:val="affff2"/>
    <w:autoRedefine/>
    <w:qFormat/>
    <w:pPr>
      <w:outlineLvl w:val="4"/>
    </w:pPr>
  </w:style>
  <w:style w:type="paragraph" w:customStyle="1" w:styleId="affffff8">
    <w:name w:val="附录二级条标题"/>
    <w:basedOn w:val="affffff9"/>
    <w:next w:val="affff2"/>
    <w:autoRedefine/>
    <w:qFormat/>
    <w:pPr>
      <w:outlineLvl w:val="3"/>
    </w:pPr>
  </w:style>
  <w:style w:type="paragraph" w:customStyle="1" w:styleId="affffff9">
    <w:name w:val="附录一级条标题"/>
    <w:basedOn w:val="affffffa"/>
    <w:next w:val="affff2"/>
    <w:autoRedefine/>
    <w:qFormat/>
    <w:pPr>
      <w:autoSpaceDN w:val="0"/>
      <w:spacing w:beforeLines="0" w:afterLines="0"/>
      <w:outlineLvl w:val="2"/>
    </w:pPr>
    <w:rPr>
      <w:rFonts w:ascii="Calibri" w:eastAsia="宋体" w:hAnsi="Calibri"/>
    </w:rPr>
  </w:style>
  <w:style w:type="paragraph" w:customStyle="1" w:styleId="affffffa">
    <w:name w:val="附录章标题"/>
    <w:next w:val="affff2"/>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内部地址"/>
    <w:basedOn w:val="a"/>
    <w:autoRedefine/>
    <w:qFormat/>
    <w:rPr>
      <w:rFonts w:eastAsia="仿宋_GB2312"/>
      <w:spacing w:val="-4"/>
      <w:kern w:val="0"/>
      <w:sz w:val="32"/>
      <w:szCs w:val="20"/>
    </w:rPr>
  </w:style>
  <w:style w:type="paragraph" w:customStyle="1" w:styleId="410">
    <w:name w:val="标题41"/>
    <w:basedOn w:val="1"/>
    <w:autoRedefine/>
    <w:qFormat/>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290">
    <w:name w:val="样式29"/>
    <w:basedOn w:val="100"/>
    <w:autoRedefine/>
    <w:qFormat/>
    <w:pPr>
      <w:keepNext/>
      <w:keepLines/>
      <w:suppressLineNumber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0">
    <w:name w:val="样式10"/>
    <w:basedOn w:val="a"/>
    <w:autoRedefine/>
    <w:qFormat/>
    <w:pPr>
      <w:tabs>
        <w:tab w:val="left" w:pos="432"/>
      </w:tabs>
      <w:spacing w:line="360" w:lineRule="auto"/>
      <w:ind w:left="432" w:hanging="432"/>
    </w:pPr>
    <w:rPr>
      <w:rFonts w:eastAsia="黑体"/>
      <w:kern w:val="28"/>
      <w:sz w:val="28"/>
      <w:szCs w:val="20"/>
    </w:rPr>
  </w:style>
  <w:style w:type="paragraph" w:customStyle="1" w:styleId="3-20">
    <w:name w:val="样式3-20"/>
    <w:basedOn w:val="3-3"/>
    <w:autoRedefine/>
    <w:qFormat/>
    <w:rPr>
      <w:rFonts w:eastAsia="宋体"/>
    </w:rPr>
  </w:style>
  <w:style w:type="paragraph" w:customStyle="1" w:styleId="3-3">
    <w:name w:val="样式3-3"/>
    <w:basedOn w:val="a"/>
    <w:autoRedefine/>
    <w:qFormat/>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affffffc">
    <w:name w:val="注："/>
    <w:next w:val="affff2"/>
    <w:autoRedefine/>
    <w:qFormat/>
    <w:pPr>
      <w:widowControl w:val="0"/>
      <w:tabs>
        <w:tab w:val="left" w:pos="960"/>
      </w:tabs>
      <w:autoSpaceDE w:val="0"/>
      <w:autoSpaceDN w:val="0"/>
      <w:ind w:left="917" w:hanging="317"/>
      <w:jc w:val="both"/>
    </w:pPr>
    <w:rPr>
      <w:rFonts w:ascii="宋体" w:hAnsi="Times New Roman"/>
      <w:sz w:val="18"/>
    </w:rPr>
  </w:style>
  <w:style w:type="paragraph" w:customStyle="1" w:styleId="3-13">
    <w:name w:val="样式3-13"/>
    <w:basedOn w:val="3-12"/>
    <w:autoRedefine/>
    <w:qFormat/>
    <w:pPr>
      <w:tabs>
        <w:tab w:val="left" w:pos="425"/>
      </w:tabs>
      <w:ind w:left="425" w:hanging="425"/>
    </w:pPr>
  </w:style>
  <w:style w:type="paragraph" w:customStyle="1" w:styleId="3-12">
    <w:name w:val="样式3-12"/>
    <w:basedOn w:val="3-10"/>
    <w:autoRedefine/>
    <w:qFormat/>
    <w:rPr>
      <w:rFonts w:ascii="Calibri" w:hAnsi="Calibri"/>
    </w:rPr>
  </w:style>
  <w:style w:type="paragraph" w:customStyle="1" w:styleId="3-10">
    <w:name w:val="样式3-10"/>
    <w:basedOn w:val="1-2"/>
    <w:autoRedefine/>
    <w:qFormat/>
    <w:rPr>
      <w:rFonts w:ascii="Times New Roman" w:eastAsia="宋体" w:hAnsi="Times New Roman"/>
    </w:rPr>
  </w:style>
  <w:style w:type="paragraph" w:customStyle="1" w:styleId="1-2">
    <w:name w:val="样式1-2"/>
    <w:basedOn w:val="3"/>
    <w:autoRedefine/>
    <w:qFormat/>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ffd">
    <w:name w:val="样式 正文文本 + (符号) 宋体"/>
    <w:basedOn w:val="a8"/>
    <w:autoRedefine/>
    <w:qFormat/>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170">
    <w:name w:val="样式17"/>
    <w:basedOn w:val="a"/>
    <w:autoRedefine/>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affffffe">
    <w:name w:val="简单回函地址"/>
    <w:basedOn w:val="a"/>
    <w:autoRedefine/>
    <w:qFormat/>
    <w:rPr>
      <w:szCs w:val="20"/>
    </w:rPr>
  </w:style>
  <w:style w:type="paragraph" w:customStyle="1" w:styleId="afffffff">
    <w:name w:val="#表格标题"/>
    <w:basedOn w:val="a"/>
    <w:autoRedefine/>
    <w:qFormat/>
    <w:pPr>
      <w:widowControl/>
      <w:spacing w:line="400" w:lineRule="exact"/>
      <w:jc w:val="center"/>
    </w:pPr>
    <w:rPr>
      <w:rFonts w:ascii="宋体" w:hAnsi="宋体"/>
      <w:b/>
      <w:kern w:val="0"/>
      <w:szCs w:val="24"/>
    </w:rPr>
  </w:style>
  <w:style w:type="paragraph" w:customStyle="1" w:styleId="3-32">
    <w:name w:val="样式3-32"/>
    <w:basedOn w:val="3-10"/>
    <w:autoRedefine/>
    <w:qFormat/>
    <w:pPr>
      <w:tabs>
        <w:tab w:val="clear" w:pos="428"/>
        <w:tab w:val="left" w:pos="432"/>
      </w:tabs>
      <w:ind w:left="432" w:hanging="432"/>
    </w:pPr>
    <w:rPr>
      <w:rFonts w:ascii="Calibri" w:hAnsi="Calibri"/>
    </w:rPr>
  </w:style>
  <w:style w:type="paragraph" w:customStyle="1" w:styleId="0740505">
    <w:name w:val="样式 样式 小四 首行缩进:  0.74 厘米 + 段前: 0.5 行 段后: 0.5 行"/>
    <w:basedOn w:val="a"/>
    <w:autoRedefine/>
    <w:qFormat/>
    <w:pPr>
      <w:spacing w:beforeLines="50" w:afterLines="50"/>
      <w:ind w:firstLine="420"/>
    </w:pPr>
    <w:rPr>
      <w:sz w:val="24"/>
      <w:szCs w:val="20"/>
    </w:rPr>
  </w:style>
  <w:style w:type="paragraph" w:customStyle="1" w:styleId="62">
    <w:name w:val="样式6"/>
    <w:basedOn w:val="1c"/>
    <w:next w:val="1c"/>
    <w:autoRedefine/>
    <w:qFormat/>
    <w:pPr>
      <w:tabs>
        <w:tab w:val="right" w:leader="dot" w:pos="9571"/>
      </w:tabs>
      <w:spacing w:line="240" w:lineRule="atLeast"/>
      <w:ind w:leftChars="76" w:left="564" w:hangingChars="127" w:hanging="127"/>
      <w:jc w:val="left"/>
      <w:textAlignment w:val="auto"/>
    </w:pPr>
    <w:rPr>
      <w:rFonts w:ascii="Calibri" w:hAnsi="Calibri"/>
      <w:caps/>
      <w:sz w:val="30"/>
      <w:szCs w:val="20"/>
    </w:rPr>
  </w:style>
  <w:style w:type="paragraph" w:customStyle="1" w:styleId="1c">
    <w:name w:val="样式1"/>
    <w:basedOn w:val="a"/>
    <w:autoRedefine/>
    <w:qFormat/>
    <w:pPr>
      <w:tabs>
        <w:tab w:val="left" w:pos="709"/>
      </w:tabs>
      <w:adjustRightInd w:val="0"/>
      <w:ind w:left="709" w:hanging="709"/>
      <w:textAlignment w:val="baseline"/>
    </w:pPr>
    <w:rPr>
      <w:rFonts w:ascii="宋体" w:hAnsi="宋体"/>
      <w:kern w:val="0"/>
      <w:szCs w:val="21"/>
    </w:rPr>
  </w:style>
  <w:style w:type="paragraph" w:customStyle="1" w:styleId="afffffff0">
    <w:name w:val="封面标准英文名称"/>
    <w:autoRedefine/>
    <w:qFormat/>
    <w:pPr>
      <w:widowControl w:val="0"/>
      <w:spacing w:before="370" w:line="400" w:lineRule="exact"/>
      <w:jc w:val="center"/>
    </w:pPr>
    <w:rPr>
      <w:rFonts w:ascii="Times New Roman" w:hAnsi="Times New Roman"/>
      <w:sz w:val="28"/>
    </w:rPr>
  </w:style>
  <w:style w:type="paragraph" w:customStyle="1" w:styleId="xl61">
    <w:name w:val="xl61"/>
    <w:basedOn w:val="a"/>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6CharChar">
    <w:name w:val="Char Char6 Char Char"/>
    <w:basedOn w:val="a"/>
    <w:autoRedefine/>
    <w:qFormat/>
    <w:rPr>
      <w:rFonts w:ascii="Times New Roman" w:hAnsi="Times New Roman"/>
      <w:sz w:val="24"/>
      <w:szCs w:val="20"/>
    </w:rPr>
  </w:style>
  <w:style w:type="paragraph" w:customStyle="1" w:styleId="1d">
    <w:name w:val="正文1"/>
    <w:basedOn w:val="a"/>
    <w:autoRedefine/>
    <w:qFormat/>
    <w:pPr>
      <w:adjustRightInd w:val="0"/>
      <w:snapToGrid w:val="0"/>
      <w:spacing w:line="360" w:lineRule="auto"/>
      <w:ind w:leftChars="8" w:left="22" w:firstLineChars="200" w:firstLine="560"/>
    </w:pPr>
    <w:rPr>
      <w:rFonts w:eastAsia="仿宋_GB2312"/>
      <w:color w:val="000000"/>
      <w:sz w:val="28"/>
      <w:szCs w:val="21"/>
    </w:rPr>
  </w:style>
  <w:style w:type="paragraph" w:customStyle="1" w:styleId="bt44">
    <w:name w:val="bt44"/>
    <w:basedOn w:val="4"/>
    <w:autoRedefine/>
    <w:qFormat/>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CharCharChar1CharCharCharChar">
    <w:name w:val="Char Char Char1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33">
    <w:name w:val="样式3-33"/>
    <w:basedOn w:val="3-12"/>
    <w:autoRedefine/>
    <w:qFormat/>
  </w:style>
  <w:style w:type="paragraph" w:customStyle="1" w:styleId="330">
    <w:name w:val="样式33"/>
    <w:basedOn w:val="240"/>
    <w:autoRedefine/>
    <w:qFormat/>
    <w:pPr>
      <w:tabs>
        <w:tab w:val="left" w:pos="432"/>
      </w:tabs>
      <w:ind w:left="432" w:hanging="432"/>
    </w:pPr>
    <w:rPr>
      <w:rFonts w:ascii="Times New Roman" w:hAnsi="Times New Roman"/>
    </w:rPr>
  </w:style>
  <w:style w:type="paragraph" w:customStyle="1" w:styleId="240">
    <w:name w:val="样式24"/>
    <w:basedOn w:val="a"/>
    <w:autoRedefine/>
    <w:qFormat/>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230">
    <w:name w:val="样式23"/>
    <w:basedOn w:val="a"/>
    <w:autoRedefine/>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WG218">
    <w:name w:val="样式 WG标题2 + 行距: 固定值 18 磅"/>
    <w:basedOn w:val="a"/>
    <w:autoRedefine/>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3">
    <w:name w:val="xl43"/>
    <w:basedOn w:val="a"/>
    <w:autoRedefine/>
    <w:qFormat/>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1e">
    <w:name w:val="修订1"/>
    <w:autoRedefine/>
    <w:uiPriority w:val="99"/>
    <w:qFormat/>
    <w:rPr>
      <w:rFonts w:ascii="Times New Roman" w:hAnsi="Times New Roman"/>
      <w:kern w:val="2"/>
      <w:sz w:val="21"/>
      <w:szCs w:val="21"/>
    </w:rPr>
  </w:style>
  <w:style w:type="paragraph" w:customStyle="1" w:styleId="3-16">
    <w:name w:val="样式3-16"/>
    <w:basedOn w:val="3-15"/>
    <w:autoRedefine/>
    <w:qFormat/>
  </w:style>
  <w:style w:type="paragraph" w:customStyle="1" w:styleId="3-15">
    <w:name w:val="样式3-15"/>
    <w:basedOn w:val="3-24"/>
    <w:autoRedefine/>
    <w:qFormat/>
    <w:pPr>
      <w:tabs>
        <w:tab w:val="clear" w:pos="851"/>
        <w:tab w:val="left" w:pos="840"/>
      </w:tabs>
      <w:ind w:left="840" w:hanging="840"/>
    </w:pPr>
  </w:style>
  <w:style w:type="paragraph" w:customStyle="1" w:styleId="afffffff1">
    <w:name w:val="缺省文本"/>
    <w:basedOn w:val="a"/>
    <w:autoRedefine/>
    <w:qFormat/>
    <w:pPr>
      <w:autoSpaceDE w:val="0"/>
      <w:autoSpaceDN w:val="0"/>
      <w:adjustRightInd w:val="0"/>
      <w:jc w:val="left"/>
    </w:pPr>
    <w:rPr>
      <w:kern w:val="0"/>
      <w:sz w:val="24"/>
      <w:szCs w:val="20"/>
    </w:rPr>
  </w:style>
  <w:style w:type="paragraph" w:customStyle="1" w:styleId="115">
    <w:name w:val="样式 标题 1 + 黑色 行距: 1.5 倍行距"/>
    <w:basedOn w:val="1"/>
    <w:autoRedefine/>
    <w:qFormat/>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300">
    <w:name w:val="样式30"/>
    <w:basedOn w:val="110"/>
    <w:autoRedefine/>
    <w:qFormat/>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110">
    <w:name w:val="样式11"/>
    <w:basedOn w:val="1"/>
    <w:autoRedefine/>
    <w:qFormat/>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afffffff2">
    <w:name w:val="列项◆（三级）"/>
    <w:autoRedefine/>
    <w:qFormat/>
    <w:pPr>
      <w:tabs>
        <w:tab w:val="left" w:pos="780"/>
        <w:tab w:val="left" w:pos="960"/>
        <w:tab w:val="left" w:pos="997"/>
      </w:tabs>
      <w:ind w:leftChars="600" w:left="800" w:hangingChars="200" w:hanging="200"/>
    </w:pPr>
    <w:rPr>
      <w:rFonts w:ascii="宋体" w:hAnsi="Times New Roman"/>
      <w:sz w:val="21"/>
    </w:rPr>
  </w:style>
  <w:style w:type="paragraph" w:customStyle="1" w:styleId="xl33">
    <w:name w:val="xl33"/>
    <w:basedOn w:val="a"/>
    <w:autoRedefine/>
    <w:qFormat/>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ff3">
    <w:name w:val="数字编号列项（二级）"/>
    <w:autoRedefine/>
    <w:qFormat/>
    <w:pPr>
      <w:ind w:leftChars="400" w:left="1260" w:hangingChars="200" w:hanging="420"/>
      <w:jc w:val="both"/>
    </w:pPr>
    <w:rPr>
      <w:rFonts w:ascii="宋体" w:hAnsi="Times New Roman"/>
      <w:sz w:val="21"/>
    </w:rPr>
  </w:style>
  <w:style w:type="paragraph" w:customStyle="1" w:styleId="370">
    <w:name w:val="样式37"/>
    <w:basedOn w:val="290"/>
    <w:autoRedefine/>
    <w:qFormat/>
    <w:rPr>
      <w:rFonts w:ascii="Times New Roman" w:hAnsi="Times New Roman"/>
    </w:rPr>
  </w:style>
  <w:style w:type="paragraph" w:customStyle="1" w:styleId="Web">
    <w:name w:val="普通(Web)"/>
    <w:basedOn w:val="a"/>
    <w:autoRedefine/>
    <w:qFormat/>
    <w:pPr>
      <w:widowControl/>
      <w:spacing w:before="100" w:beforeAutospacing="1" w:after="100" w:afterAutospacing="1"/>
      <w:jc w:val="left"/>
    </w:pPr>
    <w:rPr>
      <w:rFonts w:ascii="宋体" w:hAnsi="宋体"/>
      <w:kern w:val="0"/>
      <w:sz w:val="24"/>
      <w:szCs w:val="24"/>
    </w:rPr>
  </w:style>
  <w:style w:type="paragraph" w:customStyle="1" w:styleId="afffffff4">
    <w:name w:val="缩进正文"/>
    <w:basedOn w:val="a"/>
    <w:autoRedefine/>
    <w:qFormat/>
    <w:pPr>
      <w:ind w:firstLineChars="200" w:firstLine="567"/>
    </w:pPr>
    <w:rPr>
      <w:rFonts w:cs="宋体"/>
      <w:kern w:val="0"/>
      <w:sz w:val="28"/>
      <w:szCs w:val="20"/>
    </w:rPr>
  </w:style>
  <w:style w:type="paragraph" w:customStyle="1" w:styleId="1f">
    <w:name w:val="封面标准号1"/>
    <w:autoRedefine/>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5">
    <w:name w:val="封面一致性程度标识"/>
    <w:autoRedefine/>
    <w:qFormat/>
    <w:pPr>
      <w:spacing w:before="440" w:line="400" w:lineRule="exact"/>
      <w:jc w:val="center"/>
    </w:pPr>
    <w:rPr>
      <w:rFonts w:ascii="宋体" w:hAnsi="Times New Roman"/>
      <w:sz w:val="28"/>
    </w:rPr>
  </w:style>
  <w:style w:type="paragraph" w:customStyle="1" w:styleId="afffffff6">
    <w:name w:val="目次、标准名称标题"/>
    <w:basedOn w:val="afffff6"/>
    <w:next w:val="affff2"/>
    <w:autoRedefine/>
    <w:qFormat/>
    <w:pPr>
      <w:spacing w:line="460" w:lineRule="exact"/>
    </w:pPr>
    <w:rPr>
      <w:rFonts w:ascii="Calibri" w:eastAsia="宋体" w:hAnsi="Calibri"/>
    </w:rPr>
  </w:style>
  <w:style w:type="paragraph" w:customStyle="1" w:styleId="220505">
    <w:name w:val="样式 样式 标题 2 + 小四 非加粗 首行缩进:  2 字符 段后: 0.5 行 + 段后: 0.5 行"/>
    <w:basedOn w:val="2205"/>
    <w:autoRedefine/>
    <w:qFormat/>
    <w:pPr>
      <w:tabs>
        <w:tab w:val="left" w:pos="576"/>
      </w:tabs>
      <w:spacing w:after="156"/>
      <w:ind w:left="576" w:hanging="576"/>
    </w:pPr>
  </w:style>
  <w:style w:type="paragraph" w:customStyle="1" w:styleId="2205">
    <w:name w:val="样式 标题 2 + 小四 非加粗 首行缩进:  2 字符 段后: 0.5 行"/>
    <w:basedOn w:val="2"/>
    <w:autoRedefine/>
    <w:qFormat/>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200">
    <w:name w:val="样式20"/>
    <w:basedOn w:val="a"/>
    <w:autoRedefine/>
    <w:qFormat/>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460">
    <w:name w:val="样式46"/>
    <w:basedOn w:val="210"/>
    <w:autoRedefine/>
    <w:qFormat/>
    <w:pPr>
      <w:widowControl w:val="0"/>
      <w:tabs>
        <w:tab w:val="left" w:pos="1120"/>
      </w:tabs>
      <w:ind w:left="0" w:right="-134" w:firstLineChars="100" w:firstLine="280"/>
    </w:pPr>
    <w:rPr>
      <w:rFonts w:ascii="Calibri" w:hAnsi="Calibri"/>
      <w:color w:val="auto"/>
      <w:kern w:val="24"/>
    </w:rPr>
  </w:style>
  <w:style w:type="paragraph" w:customStyle="1" w:styleId="210">
    <w:name w:val="样式21"/>
    <w:basedOn w:val="200"/>
    <w:autoRedefine/>
    <w:qFormat/>
    <w:pPr>
      <w:tabs>
        <w:tab w:val="clear" w:pos="960"/>
        <w:tab w:val="left" w:pos="1134"/>
      </w:tabs>
      <w:ind w:left="420" w:hanging="420"/>
    </w:pPr>
    <w:rPr>
      <w:rFonts w:ascii="Times New Roman" w:hAnsi="Times New Roman"/>
    </w:rPr>
  </w:style>
  <w:style w:type="paragraph" w:customStyle="1" w:styleId="XH-2">
    <w:name w:val="XH_表格-标题行"/>
    <w:autoRedefine/>
    <w:qFormat/>
    <w:pPr>
      <w:keepNext/>
      <w:widowControl w:val="0"/>
      <w:snapToGrid w:val="0"/>
      <w:jc w:val="center"/>
    </w:pPr>
    <w:rPr>
      <w:rFonts w:ascii="Times New Roman" w:hAnsi="Times New Roman"/>
      <w:sz w:val="21"/>
      <w:szCs w:val="21"/>
    </w:rPr>
  </w:style>
  <w:style w:type="paragraph" w:customStyle="1" w:styleId="331">
    <w:name w:val="3级编号3级编号"/>
    <w:basedOn w:val="1"/>
    <w:autoRedefine/>
    <w:qFormat/>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XH0">
    <w:name w:val="XH_页眉"/>
    <w:autoRedefine/>
    <w:qFormat/>
    <w:pPr>
      <w:widowControl w:val="0"/>
      <w:pBdr>
        <w:bottom w:val="single" w:sz="4" w:space="1" w:color="auto"/>
      </w:pBdr>
      <w:spacing w:afterLines="100"/>
      <w:jc w:val="center"/>
    </w:pPr>
    <w:rPr>
      <w:rFonts w:ascii="Times New Roman" w:eastAsia="仿宋_GB2312" w:hAnsi="Times New Roman"/>
      <w:sz w:val="21"/>
      <w:szCs w:val="21"/>
    </w:rPr>
  </w:style>
  <w:style w:type="paragraph" w:customStyle="1" w:styleId="afffffff7">
    <w:name w:val="字母编号列项（一级）"/>
    <w:autoRedefine/>
    <w:qFormat/>
    <w:pPr>
      <w:ind w:leftChars="200" w:left="840" w:hangingChars="200" w:hanging="420"/>
      <w:jc w:val="both"/>
    </w:pPr>
    <w:rPr>
      <w:rFonts w:ascii="宋体" w:hAnsi="Times New Roman"/>
      <w:sz w:val="21"/>
    </w:rPr>
  </w:style>
  <w:style w:type="paragraph" w:customStyle="1" w:styleId="afffffff8">
    <w:name w:val="正文表样式"/>
    <w:basedOn w:val="a"/>
    <w:autoRedefine/>
    <w:qFormat/>
    <w:pPr>
      <w:spacing w:line="240" w:lineRule="atLeast"/>
      <w:jc w:val="center"/>
      <w:outlineLvl w:val="8"/>
    </w:pPr>
    <w:rPr>
      <w:rFonts w:ascii="宋体"/>
      <w:sz w:val="18"/>
      <w:szCs w:val="20"/>
    </w:rPr>
  </w:style>
  <w:style w:type="paragraph" w:customStyle="1" w:styleId="afffffff9">
    <w:name w:val="参考文献、索引标题"/>
    <w:basedOn w:val="afffff6"/>
    <w:next w:val="a"/>
    <w:autoRedefine/>
    <w:qFormat/>
    <w:pPr>
      <w:spacing w:after="200"/>
    </w:pPr>
    <w:rPr>
      <w:rFonts w:ascii="Calibri" w:eastAsia="宋体" w:hAnsi="Calibri"/>
      <w:sz w:val="21"/>
    </w:rPr>
  </w:style>
  <w:style w:type="paragraph" w:customStyle="1" w:styleId="3-6">
    <w:name w:val="样式3-6"/>
    <w:basedOn w:val="a"/>
    <w:autoRedefine/>
    <w:qFormat/>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afffffffa">
    <w:name w:val="封面标准代替信息"/>
    <w:basedOn w:val="2c"/>
    <w:autoRedefine/>
    <w:qFormat/>
    <w:pPr>
      <w:spacing w:before="57"/>
    </w:pPr>
    <w:rPr>
      <w:rFonts w:ascii="宋体"/>
      <w:sz w:val="21"/>
    </w:rPr>
  </w:style>
  <w:style w:type="paragraph" w:customStyle="1" w:styleId="2c">
    <w:name w:val="封面标准号2"/>
    <w:basedOn w:val="1f"/>
    <w:autoRedefine/>
    <w:qFormat/>
    <w:pPr>
      <w:adjustRightInd w:val="0"/>
      <w:spacing w:before="357" w:line="280" w:lineRule="exact"/>
    </w:pPr>
    <w:rPr>
      <w:rFonts w:ascii="Calibri" w:hAnsi="Calibri"/>
    </w:rPr>
  </w:style>
  <w:style w:type="paragraph" w:customStyle="1" w:styleId="101">
    <w:name w:val="样式 样式1 + 左  0 字符"/>
    <w:basedOn w:val="a"/>
    <w:autoRedefine/>
    <w:qFormat/>
    <w:pPr>
      <w:spacing w:after="120"/>
      <w:ind w:firstLineChars="200" w:firstLine="420"/>
    </w:pPr>
    <w:rPr>
      <w:rFonts w:cs="宋体"/>
      <w:szCs w:val="20"/>
    </w:rPr>
  </w:style>
  <w:style w:type="paragraph" w:customStyle="1" w:styleId="3-11">
    <w:name w:val="样式3-11"/>
    <w:basedOn w:val="1-2"/>
    <w:autoRedefine/>
    <w:qFormat/>
    <w:pPr>
      <w:tabs>
        <w:tab w:val="left" w:pos="400"/>
      </w:tabs>
      <w:ind w:left="0" w:firstLine="0"/>
    </w:pPr>
    <w:rPr>
      <w:rFonts w:ascii="Times New Roman" w:eastAsia="宋体" w:hAnsi="Times New Roman"/>
    </w:rPr>
  </w:style>
  <w:style w:type="paragraph" w:customStyle="1" w:styleId="430">
    <w:name w:val="标题43"/>
    <w:basedOn w:val="3"/>
    <w:autoRedefine/>
    <w:qFormat/>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styleId="afffffffb">
    <w:name w:val="List Paragraph"/>
    <w:basedOn w:val="a"/>
    <w:autoRedefine/>
    <w:uiPriority w:val="34"/>
    <w:qFormat/>
    <w:pPr>
      <w:spacing w:line="360" w:lineRule="auto"/>
      <w:ind w:firstLineChars="200" w:firstLine="420"/>
    </w:pPr>
    <w:rPr>
      <w:szCs w:val="21"/>
    </w:rPr>
  </w:style>
  <w:style w:type="paragraph" w:customStyle="1" w:styleId="xl57">
    <w:name w:val="xl5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f"/>
    <w:autoRedefine/>
    <w:qFormat/>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2d">
    <w:name w:val="需求书2"/>
    <w:basedOn w:val="a"/>
    <w:autoRedefine/>
    <w:qFormat/>
    <w:pPr>
      <w:widowControl/>
      <w:tabs>
        <w:tab w:val="left" w:pos="840"/>
      </w:tabs>
      <w:spacing w:line="360" w:lineRule="auto"/>
    </w:pPr>
    <w:rPr>
      <w:rFonts w:ascii="宋体" w:hAnsi="宋体"/>
      <w:kern w:val="0"/>
      <w:szCs w:val="20"/>
    </w:rPr>
  </w:style>
  <w:style w:type="paragraph" w:customStyle="1" w:styleId="CM6">
    <w:name w:val="CM6"/>
    <w:basedOn w:val="a"/>
    <w:next w:val="a"/>
    <w:autoRedefine/>
    <w:qFormat/>
    <w:pPr>
      <w:autoSpaceDE w:val="0"/>
      <w:autoSpaceDN w:val="0"/>
      <w:adjustRightInd w:val="0"/>
      <w:spacing w:line="626" w:lineRule="atLeast"/>
      <w:jc w:val="left"/>
    </w:pPr>
    <w:rPr>
      <w:rFonts w:ascii="宋体" w:cs="宋体"/>
      <w:kern w:val="0"/>
      <w:sz w:val="24"/>
      <w:szCs w:val="24"/>
    </w:rPr>
  </w:style>
  <w:style w:type="paragraph" w:customStyle="1" w:styleId="099">
    <w:name w:val="样式 四号 首行缩进:  0.99 厘米"/>
    <w:basedOn w:val="a"/>
    <w:autoRedefine/>
    <w:qFormat/>
    <w:pPr>
      <w:adjustRightInd w:val="0"/>
      <w:snapToGrid w:val="0"/>
      <w:spacing w:line="360" w:lineRule="auto"/>
      <w:ind w:firstLineChars="200" w:firstLine="560"/>
    </w:pPr>
    <w:rPr>
      <w:rFonts w:cs="宋体"/>
      <w:kern w:val="0"/>
      <w:sz w:val="28"/>
      <w:szCs w:val="28"/>
    </w:rPr>
  </w:style>
  <w:style w:type="paragraph" w:customStyle="1" w:styleId="1f0">
    <w:name w:val="图1"/>
    <w:basedOn w:val="a"/>
    <w:next w:val="a"/>
    <w:autoRedefine/>
    <w:qFormat/>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xl25">
    <w:name w:val="xl2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H-6">
    <w:name w:val="XH_标题-6级"/>
    <w:autoRedefine/>
    <w:qFormat/>
    <w:pPr>
      <w:keepNext/>
      <w:widowControl w:val="0"/>
      <w:tabs>
        <w:tab w:val="left" w:pos="1440"/>
        <w:tab w:val="left" w:pos="3260"/>
      </w:tabs>
      <w:spacing w:beforeLines="100" w:afterLines="50"/>
      <w:ind w:left="3260" w:hanging="3260"/>
      <w:jc w:val="both"/>
      <w:outlineLvl w:val="5"/>
    </w:pPr>
    <w:rPr>
      <w:rFonts w:ascii="Times New Roman" w:eastAsia="黑体" w:hAnsi="Times New Roman"/>
      <w:sz w:val="24"/>
    </w:rPr>
  </w:style>
  <w:style w:type="paragraph" w:customStyle="1" w:styleId="Char1d">
    <w:name w:val="Char1"/>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30">
    <w:name w:val="xl3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ffc">
    <w:name w:val="五级条标题"/>
    <w:basedOn w:val="afffff2"/>
    <w:next w:val="affff2"/>
    <w:autoRedefine/>
    <w:qFormat/>
    <w:pPr>
      <w:outlineLvl w:val="6"/>
    </w:pPr>
  </w:style>
  <w:style w:type="paragraph" w:customStyle="1" w:styleId="afffffffd">
    <w:name w:val="封面标准名称"/>
    <w:autoRedefine/>
    <w:qFormat/>
    <w:pPr>
      <w:widowControl w:val="0"/>
      <w:spacing w:line="680" w:lineRule="exact"/>
      <w:jc w:val="center"/>
      <w:textAlignment w:val="center"/>
    </w:pPr>
    <w:rPr>
      <w:rFonts w:ascii="黑体" w:eastAsia="黑体" w:hAnsi="Times New Roman"/>
      <w:sz w:val="52"/>
    </w:rPr>
  </w:style>
  <w:style w:type="paragraph" w:customStyle="1" w:styleId="XH1">
    <w:name w:val="XH_表格内容"/>
    <w:autoRedefine/>
    <w:qFormat/>
    <w:pPr>
      <w:widowControl w:val="0"/>
      <w:adjustRightInd w:val="0"/>
      <w:spacing w:beforeLines="20" w:afterLines="20"/>
      <w:ind w:leftChars="20" w:left="20" w:rightChars="20" w:right="20"/>
      <w:jc w:val="center"/>
    </w:pPr>
    <w:rPr>
      <w:rFonts w:ascii="Times New Roman" w:hAnsi="Times New Roman"/>
      <w:sz w:val="21"/>
      <w:szCs w:val="21"/>
    </w:rPr>
  </w:style>
  <w:style w:type="paragraph" w:customStyle="1" w:styleId="xl60">
    <w:name w:val="xl60"/>
    <w:basedOn w:val="a"/>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e">
    <w:name w:val="条款"/>
    <w:basedOn w:val="afc"/>
    <w:autoRedefine/>
    <w:qFormat/>
    <w:pPr>
      <w:spacing w:line="360" w:lineRule="auto"/>
      <w:ind w:left="-108" w:firstLine="480"/>
    </w:pPr>
    <w:rPr>
      <w:rFonts w:ascii="Times New Roman" w:eastAsia="宋体" w:hAnsi="宋体"/>
      <w:b/>
      <w:i/>
      <w:color w:val="000000"/>
      <w:sz w:val="24"/>
      <w:szCs w:val="20"/>
    </w:rPr>
  </w:style>
  <w:style w:type="paragraph" w:customStyle="1" w:styleId="xl34">
    <w:name w:val="xl34"/>
    <w:basedOn w:val="a"/>
    <w:autoRedefine/>
    <w:qFormat/>
    <w:pPr>
      <w:widowControl/>
      <w:spacing w:before="100" w:beforeAutospacing="1" w:after="100" w:afterAutospacing="1"/>
      <w:jc w:val="center"/>
    </w:pPr>
    <w:rPr>
      <w:rFonts w:ascii="宋体" w:hAnsi="宋体"/>
      <w:b/>
      <w:kern w:val="0"/>
      <w:sz w:val="28"/>
      <w:szCs w:val="20"/>
    </w:r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
    <w:name w:val="其他发布部门"/>
    <w:basedOn w:val="affffffff0"/>
    <w:autoRedefine/>
    <w:qFormat/>
    <w:pPr>
      <w:spacing w:line="0" w:lineRule="atLeast"/>
    </w:pPr>
    <w:rPr>
      <w:rFonts w:ascii="黑体" w:eastAsia="黑体" w:hAnsi="Calibri"/>
      <w:b w:val="0"/>
    </w:rPr>
  </w:style>
  <w:style w:type="paragraph" w:customStyle="1" w:styleId="affffffff0">
    <w:name w:val="发布部门"/>
    <w:next w:val="affff2"/>
    <w:autoRedefine/>
    <w:qFormat/>
    <w:pPr>
      <w:jc w:val="center"/>
    </w:pPr>
    <w:rPr>
      <w:rFonts w:ascii="宋体" w:hAnsi="Times New Roman"/>
      <w:b/>
      <w:spacing w:val="20"/>
      <w:w w:val="135"/>
      <w:sz w:val="36"/>
    </w:rPr>
  </w:style>
  <w:style w:type="paragraph" w:customStyle="1" w:styleId="affffffff1">
    <w:name w:val="附录标识"/>
    <w:basedOn w:val="afffff6"/>
    <w:autoRedefine/>
    <w:qFormat/>
    <w:pPr>
      <w:tabs>
        <w:tab w:val="left" w:pos="6405"/>
      </w:tabs>
      <w:spacing w:after="200"/>
    </w:pPr>
    <w:rPr>
      <w:rFonts w:ascii="Calibri" w:eastAsia="宋体" w:hAnsi="Calibri"/>
      <w:sz w:val="21"/>
    </w:rPr>
  </w:style>
  <w:style w:type="paragraph" w:customStyle="1" w:styleId="font5">
    <w:name w:val="font5"/>
    <w:basedOn w:val="a"/>
    <w:autoRedefine/>
    <w:qFormat/>
    <w:pPr>
      <w:widowControl/>
      <w:spacing w:before="100" w:beforeAutospacing="1" w:after="100" w:afterAutospacing="1"/>
      <w:jc w:val="left"/>
    </w:pPr>
    <w:rPr>
      <w:rFonts w:ascii="宋体" w:hAnsi="宋体"/>
      <w:kern w:val="0"/>
      <w:sz w:val="24"/>
      <w:szCs w:val="20"/>
    </w:rPr>
  </w:style>
  <w:style w:type="paragraph" w:customStyle="1" w:styleId="StandardOhneEinzug">
    <w:name w:val="StandardOhneEinzug"/>
    <w:basedOn w:val="a"/>
    <w:autoRedefine/>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2">
    <w:name w:val="设计文件表格"/>
    <w:basedOn w:val="af2"/>
    <w:autoRedefine/>
    <w:qFormat/>
    <w:pPr>
      <w:snapToGrid w:val="0"/>
      <w:spacing w:line="240" w:lineRule="auto"/>
      <w:jc w:val="center"/>
    </w:pPr>
    <w:rPr>
      <w:rFonts w:ascii="宋体" w:hAnsi="Calibri"/>
      <w:kern w:val="0"/>
      <w:sz w:val="28"/>
      <w:szCs w:val="28"/>
    </w:rPr>
  </w:style>
  <w:style w:type="paragraph" w:customStyle="1" w:styleId="112">
    <w:name w:val="招标文件1.1"/>
    <w:link w:val="11Char"/>
    <w:autoRedefine/>
    <w:qFormat/>
    <w:pPr>
      <w:tabs>
        <w:tab w:val="left" w:pos="630"/>
      </w:tabs>
      <w:spacing w:line="480" w:lineRule="exact"/>
      <w:ind w:left="1740" w:hanging="420"/>
      <w:outlineLvl w:val="2"/>
    </w:pPr>
    <w:rPr>
      <w:rFonts w:ascii="宋体" w:hAnsi="Times New Roman"/>
      <w:b/>
      <w:spacing w:val="10"/>
      <w:w w:val="95"/>
      <w:sz w:val="24"/>
    </w:rPr>
  </w:style>
  <w:style w:type="character" w:customStyle="1" w:styleId="11Char">
    <w:name w:val="招标文件1.1 Char"/>
    <w:link w:val="112"/>
    <w:autoRedefine/>
    <w:qFormat/>
    <w:locked/>
    <w:rPr>
      <w:rFonts w:ascii="宋体" w:hAnsi="Times New Roman"/>
      <w:b/>
      <w:spacing w:val="10"/>
      <w:w w:val="95"/>
      <w:sz w:val="24"/>
      <w:lang w:bidi="ar-SA"/>
    </w:rPr>
  </w:style>
  <w:style w:type="paragraph" w:customStyle="1" w:styleId="2CharChar">
    <w:name w:val="2 Char Char"/>
    <w:basedOn w:val="a"/>
    <w:next w:val="37"/>
    <w:autoRedefine/>
    <w:qFormat/>
    <w:pPr>
      <w:ind w:firstLine="425"/>
    </w:pPr>
    <w:rPr>
      <w:rFonts w:ascii="仿宋_GB2312" w:eastAsia="仿宋_GB2312"/>
      <w:sz w:val="24"/>
      <w:szCs w:val="20"/>
    </w:rPr>
  </w:style>
  <w:style w:type="paragraph" w:customStyle="1" w:styleId="affffffff3">
    <w:name w:val="三级无标题条"/>
    <w:basedOn w:val="a"/>
    <w:autoRedefine/>
    <w:qFormat/>
    <w:pPr>
      <w:ind w:left="2580" w:hanging="420"/>
    </w:pPr>
    <w:rPr>
      <w:szCs w:val="24"/>
    </w:rPr>
  </w:style>
  <w:style w:type="paragraph" w:customStyle="1" w:styleId="affffffff4">
    <w:name w:val="节"/>
    <w:basedOn w:val="2"/>
    <w:autoRedefine/>
    <w:qFormat/>
    <w:pPr>
      <w:tabs>
        <w:tab w:val="left" w:pos="576"/>
      </w:tabs>
      <w:spacing w:before="260" w:after="260" w:line="240" w:lineRule="auto"/>
      <w:ind w:left="576" w:hanging="576"/>
    </w:pPr>
    <w:rPr>
      <w:rFonts w:ascii="黑体" w:hAnsi="Calibri"/>
      <w:b w:val="0"/>
    </w:rPr>
  </w:style>
  <w:style w:type="paragraph" w:customStyle="1" w:styleId="XH-20">
    <w:name w:val="XH_标题-2级"/>
    <w:autoRedefine/>
    <w:qFormat/>
    <w:pPr>
      <w:keepNext/>
      <w:widowControl w:val="0"/>
      <w:tabs>
        <w:tab w:val="left" w:pos="480"/>
        <w:tab w:val="left" w:pos="992"/>
        <w:tab w:val="left" w:pos="1134"/>
      </w:tabs>
      <w:spacing w:beforeLines="150" w:afterLines="50"/>
      <w:ind w:left="1134" w:hanging="992"/>
      <w:jc w:val="both"/>
      <w:outlineLvl w:val="1"/>
    </w:pPr>
    <w:rPr>
      <w:rFonts w:ascii="Times New Roman" w:eastAsia="黑体" w:hAnsi="Times New Roman"/>
      <w:sz w:val="28"/>
      <w:szCs w:val="28"/>
    </w:rPr>
  </w:style>
  <w:style w:type="paragraph" w:customStyle="1" w:styleId="450">
    <w:name w:val="样式45"/>
    <w:basedOn w:val="370"/>
    <w:autoRedefine/>
    <w:qFormat/>
    <w:pPr>
      <w:ind w:left="432" w:hanging="432"/>
    </w:pPr>
    <w:rPr>
      <w:rFonts w:ascii="Calibri" w:hAnsi="Calibri"/>
    </w:rPr>
  </w:style>
  <w:style w:type="paragraph" w:customStyle="1" w:styleId="affffffff5">
    <w:name w:val="封面标准文稿类别"/>
    <w:autoRedefine/>
    <w:qFormat/>
    <w:pPr>
      <w:spacing w:before="440" w:line="400" w:lineRule="exact"/>
      <w:jc w:val="center"/>
    </w:pPr>
    <w:rPr>
      <w:rFonts w:ascii="宋体" w:hAnsi="Times New Roman"/>
      <w:sz w:val="24"/>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6">
    <w:name w:val="实施日期"/>
    <w:basedOn w:val="affffffff7"/>
    <w:autoRedefine/>
    <w:qFormat/>
    <w:pPr>
      <w:jc w:val="right"/>
    </w:pPr>
    <w:rPr>
      <w:rFonts w:ascii="Calibri" w:eastAsia="宋体" w:hAnsi="Calibri"/>
    </w:rPr>
  </w:style>
  <w:style w:type="paragraph" w:customStyle="1" w:styleId="affffffff7">
    <w:name w:val="发布日期"/>
    <w:autoRedefine/>
    <w:qFormat/>
    <w:rPr>
      <w:rFonts w:ascii="Times New Roman" w:eastAsia="黑体" w:hAnsi="Times New Roman"/>
      <w:sz w:val="28"/>
    </w:rPr>
  </w:style>
  <w:style w:type="paragraph" w:customStyle="1" w:styleId="49">
    <w:name w:val="封面4，小二中"/>
    <w:autoRedefine/>
    <w:qFormat/>
    <w:pPr>
      <w:keepNext/>
      <w:widowControl w:val="0"/>
      <w:snapToGrid w:val="0"/>
      <w:spacing w:beforeLines="25" w:afterLines="25"/>
      <w:jc w:val="center"/>
    </w:pPr>
    <w:rPr>
      <w:rFonts w:ascii="Times New Roman" w:hAnsi="Times New Roman"/>
      <w:kern w:val="2"/>
      <w:sz w:val="36"/>
    </w:rPr>
  </w:style>
  <w:style w:type="paragraph" w:customStyle="1" w:styleId="affffffff8">
    <w:name w:val="签署"/>
    <w:basedOn w:val="a"/>
    <w:autoRedefine/>
    <w:qFormat/>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270">
    <w:name w:val="样式27"/>
    <w:basedOn w:val="260"/>
    <w:autoRedefine/>
    <w:qFormat/>
    <w:pPr>
      <w:ind w:left="0" w:firstLineChars="300" w:firstLine="840"/>
    </w:pPr>
    <w:rPr>
      <w:rFonts w:ascii="Times New Roman" w:eastAsia="宋体"/>
      <w:color w:val="FF6600"/>
      <w:kern w:val="2"/>
      <w:szCs w:val="24"/>
    </w:rPr>
  </w:style>
  <w:style w:type="paragraph" w:customStyle="1" w:styleId="260">
    <w:name w:val="样式26"/>
    <w:basedOn w:val="a"/>
    <w:autoRedefine/>
    <w:qFormat/>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1-3">
    <w:name w:val="样式1-3"/>
    <w:basedOn w:val="a"/>
    <w:autoRedefine/>
    <w:qFormat/>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2e">
    <w:name w:val="样式 正文文本 2 + 宋体 小四"/>
    <w:basedOn w:val="a"/>
    <w:autoRedefine/>
    <w:qFormat/>
    <w:pPr>
      <w:tabs>
        <w:tab w:val="left" w:pos="400"/>
        <w:tab w:val="left" w:pos="1109"/>
      </w:tabs>
      <w:autoSpaceDE w:val="0"/>
      <w:autoSpaceDN w:val="0"/>
      <w:adjustRightInd w:val="0"/>
      <w:jc w:val="left"/>
      <w:textAlignment w:val="baseline"/>
    </w:pPr>
    <w:rPr>
      <w:kern w:val="20"/>
      <w:sz w:val="22"/>
      <w:szCs w:val="20"/>
    </w:rPr>
  </w:style>
  <w:style w:type="paragraph" w:customStyle="1" w:styleId="affffffff9">
    <w:name w:val="附录四级条标题"/>
    <w:basedOn w:val="affffff7"/>
    <w:next w:val="affff2"/>
    <w:autoRedefine/>
    <w:qFormat/>
    <w:pPr>
      <w:outlineLvl w:val="5"/>
    </w:pPr>
  </w:style>
  <w:style w:type="paragraph" w:customStyle="1" w:styleId="xl36">
    <w:name w:val="xl36"/>
    <w:basedOn w:val="a"/>
    <w:autoRedefine/>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a">
    <w:name w:val="一级无标题条"/>
    <w:basedOn w:val="a"/>
    <w:autoRedefine/>
    <w:qFormat/>
    <w:pPr>
      <w:ind w:left="1740" w:hanging="420"/>
    </w:pPr>
    <w:rPr>
      <w:szCs w:val="24"/>
    </w:rPr>
  </w:style>
  <w:style w:type="paragraph" w:customStyle="1" w:styleId="1f1">
    <w:name w:val="表1"/>
    <w:basedOn w:val="afffff8"/>
    <w:autoRedefine/>
    <w:qFormat/>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XH2">
    <w:name w:val="XH_分项正文"/>
    <w:autoRedefine/>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XH3">
    <w:name w:val="XH_独立行"/>
    <w:autoRedefine/>
    <w:qFormat/>
    <w:pPr>
      <w:widowControl w:val="0"/>
      <w:jc w:val="center"/>
    </w:pPr>
    <w:rPr>
      <w:rFonts w:ascii="Times New Roman" w:eastAsia="黑体" w:hAnsi="Times New Roman"/>
      <w:sz w:val="32"/>
      <w:szCs w:val="52"/>
    </w:rPr>
  </w:style>
  <w:style w:type="paragraph" w:customStyle="1" w:styleId="XH-7">
    <w:name w:val="XH_标题-7级"/>
    <w:autoRedefine/>
    <w:qFormat/>
    <w:pPr>
      <w:keepNext/>
      <w:widowControl w:val="0"/>
      <w:tabs>
        <w:tab w:val="left" w:pos="1680"/>
        <w:tab w:val="left" w:pos="3827"/>
      </w:tabs>
      <w:spacing w:beforeLines="100" w:afterLines="50"/>
      <w:ind w:left="3827" w:hanging="3827"/>
      <w:jc w:val="both"/>
      <w:outlineLvl w:val="6"/>
    </w:pPr>
    <w:rPr>
      <w:rFonts w:ascii="Times New Roman" w:eastAsia="黑体" w:hAnsi="Times New Roman"/>
      <w:sz w:val="24"/>
    </w:rPr>
  </w:style>
  <w:style w:type="paragraph" w:customStyle="1" w:styleId="250">
    <w:name w:val="样式25"/>
    <w:basedOn w:val="a"/>
    <w:autoRedefine/>
    <w:qFormat/>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220">
    <w:name w:val="样式22"/>
    <w:basedOn w:val="a"/>
    <w:autoRedefine/>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113">
    <w:name w:val="标题11"/>
    <w:basedOn w:val="1"/>
    <w:autoRedefine/>
    <w:qFormat/>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490">
    <w:name w:val="样式49"/>
    <w:basedOn w:val="250"/>
    <w:autoRedefine/>
    <w:qFormat/>
    <w:pPr>
      <w:tabs>
        <w:tab w:val="clear" w:pos="1120"/>
        <w:tab w:val="left" w:pos="0"/>
        <w:tab w:val="left" w:pos="1800"/>
      </w:tabs>
      <w:ind w:left="900" w:right="112" w:hanging="420"/>
      <w:jc w:val="left"/>
    </w:pPr>
    <w:rPr>
      <w:rFonts w:ascii="Times New Roman" w:hAnsi="Times New Roman"/>
    </w:rPr>
  </w:style>
  <w:style w:type="paragraph" w:customStyle="1" w:styleId="2f">
    <w:name w:val="正文 + 首行缩进:  2 字符"/>
    <w:basedOn w:val="affff5"/>
    <w:autoRedefine/>
    <w:qFormat/>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ffffb">
    <w:name w:val="列项●（二级）"/>
    <w:autoRedefine/>
    <w:qFormat/>
    <w:pPr>
      <w:tabs>
        <w:tab w:val="left" w:pos="780"/>
        <w:tab w:val="left" w:pos="840"/>
        <w:tab w:val="left" w:pos="1132"/>
      </w:tabs>
      <w:ind w:leftChars="400" w:left="600" w:hangingChars="200" w:hanging="200"/>
      <w:jc w:val="both"/>
    </w:pPr>
    <w:rPr>
      <w:rFonts w:ascii="宋体" w:hAnsi="Times New Roman"/>
      <w:sz w:val="21"/>
    </w:rPr>
  </w:style>
  <w:style w:type="paragraph" w:customStyle="1" w:styleId="2h2H2Underrubrik1prop22ndlevel2Header2l2Titre21">
    <w:name w:val="样式 标题 2h2H2Underrubrik1prop22nd level2Header 2l2Titre2...1"/>
    <w:basedOn w:val="2"/>
    <w:autoRedefine/>
    <w:qFormat/>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affffffffc">
    <w:name w:val="表格文字"/>
    <w:basedOn w:val="a"/>
    <w:autoRedefine/>
    <w:qFormat/>
    <w:pPr>
      <w:adjustRightInd w:val="0"/>
      <w:spacing w:line="420" w:lineRule="atLeast"/>
      <w:jc w:val="left"/>
      <w:textAlignment w:val="baseline"/>
    </w:pPr>
    <w:rPr>
      <w:kern w:val="0"/>
      <w:szCs w:val="20"/>
    </w:rPr>
  </w:style>
  <w:style w:type="paragraph" w:customStyle="1" w:styleId="350">
    <w:name w:val="样式35"/>
    <w:basedOn w:val="270"/>
    <w:autoRedefine/>
    <w:qFormat/>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affffffffd">
    <w:name w:val="招标文件正文居中"/>
    <w:autoRedefine/>
    <w:qFormat/>
    <w:pPr>
      <w:spacing w:before="120" w:after="120" w:line="300" w:lineRule="auto"/>
      <w:jc w:val="center"/>
    </w:pPr>
    <w:rPr>
      <w:rFonts w:ascii="宋体" w:hAnsi="Times New Roman"/>
      <w:spacing w:val="10"/>
      <w:w w:val="95"/>
      <w:sz w:val="21"/>
    </w:rPr>
  </w:style>
  <w:style w:type="paragraph" w:customStyle="1" w:styleId="font1">
    <w:name w:val="font1"/>
    <w:basedOn w:val="a"/>
    <w:autoRedefine/>
    <w:qFormat/>
    <w:pPr>
      <w:widowControl/>
      <w:spacing w:before="100" w:beforeAutospacing="1" w:after="100" w:afterAutospacing="1"/>
      <w:jc w:val="left"/>
    </w:pPr>
    <w:rPr>
      <w:rFonts w:ascii="宋体" w:hAnsi="宋体" w:cs="Arial Unicode MS" w:hint="eastAsia"/>
      <w:kern w:val="0"/>
      <w:sz w:val="24"/>
      <w:szCs w:val="24"/>
    </w:rPr>
  </w:style>
  <w:style w:type="paragraph" w:customStyle="1" w:styleId="1f2">
    <w:name w:val="标题1"/>
    <w:basedOn w:val="1"/>
    <w:autoRedefine/>
    <w:qFormat/>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xl37">
    <w:name w:val="xl3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e">
    <w:name w:val="标准书脚_奇数页"/>
    <w:autoRedefine/>
    <w:qFormat/>
    <w:pPr>
      <w:spacing w:before="120"/>
      <w:jc w:val="right"/>
    </w:pPr>
    <w:rPr>
      <w:rFonts w:ascii="Times New Roman" w:hAnsi="Times New Roman"/>
      <w:sz w:val="18"/>
    </w:rPr>
  </w:style>
  <w:style w:type="paragraph" w:customStyle="1" w:styleId="xl27">
    <w:name w:val="xl2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font10">
    <w:name w:val="font10"/>
    <w:basedOn w:val="a"/>
    <w:autoRedefine/>
    <w:qFormat/>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31">
    <w:name w:val="xl3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l44">
    <w:name w:val="xl44"/>
    <w:basedOn w:val="a"/>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XH4">
    <w:name w:val="XH_注解"/>
    <w:autoRedefine/>
    <w:qFormat/>
    <w:pPr>
      <w:widowControl w:val="0"/>
      <w:spacing w:line="300" w:lineRule="auto"/>
      <w:ind w:firstLineChars="200" w:firstLine="200"/>
      <w:jc w:val="both"/>
    </w:pPr>
    <w:rPr>
      <w:rFonts w:ascii="Times New Roman" w:eastAsia="楷体_GB2312" w:hAnsi="Times New Roman"/>
      <w:sz w:val="21"/>
      <w:szCs w:val="24"/>
    </w:rPr>
  </w:style>
  <w:style w:type="paragraph" w:customStyle="1" w:styleId="2alpha315">
    <w:name w:val="样式 标题 2alpha+3# + 段前: 1.5 行"/>
    <w:basedOn w:val="2"/>
    <w:autoRedefine/>
    <w:qFormat/>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afffffffff">
    <w:name w:val="表格"/>
    <w:basedOn w:val="a"/>
    <w:autoRedefine/>
    <w:qFormat/>
    <w:pPr>
      <w:jc w:val="center"/>
      <w:textAlignment w:val="center"/>
    </w:pPr>
    <w:rPr>
      <w:rFonts w:ascii="华文细黑" w:hAnsi="华文细黑"/>
      <w:kern w:val="0"/>
      <w:szCs w:val="20"/>
    </w:rPr>
  </w:style>
  <w:style w:type="paragraph" w:customStyle="1" w:styleId="Style2">
    <w:name w:val="_Style 2"/>
    <w:basedOn w:val="a"/>
    <w:autoRedefine/>
    <w:qFormat/>
    <w:pPr>
      <w:adjustRightInd w:val="0"/>
      <w:spacing w:line="360" w:lineRule="auto"/>
      <w:ind w:firstLineChars="200" w:firstLine="200"/>
      <w:jc w:val="left"/>
    </w:pPr>
    <w:rPr>
      <w:kern w:val="0"/>
      <w:sz w:val="24"/>
      <w:szCs w:val="20"/>
    </w:rPr>
  </w:style>
  <w:style w:type="paragraph" w:customStyle="1" w:styleId="160">
    <w:name w:val="样式16"/>
    <w:basedOn w:val="af8"/>
    <w:autoRedefine/>
    <w:qFormat/>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afffffffff0">
    <w:name w:val="二级无标题条"/>
    <w:basedOn w:val="a"/>
    <w:autoRedefine/>
    <w:qFormat/>
    <w:pPr>
      <w:ind w:left="2160" w:hanging="420"/>
    </w:pPr>
    <w:rPr>
      <w:szCs w:val="24"/>
    </w:rPr>
  </w:style>
  <w:style w:type="paragraph" w:customStyle="1" w:styleId="xl66">
    <w:name w:val="xl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1">
    <w:name w:val="附录五级条标题"/>
    <w:basedOn w:val="affffffff9"/>
    <w:next w:val="affff2"/>
    <w:autoRedefine/>
    <w:qFormat/>
    <w:pPr>
      <w:tabs>
        <w:tab w:val="left" w:pos="2940"/>
      </w:tabs>
      <w:ind w:left="2940" w:hanging="420"/>
      <w:outlineLvl w:val="6"/>
    </w:pPr>
  </w:style>
  <w:style w:type="paragraph" w:customStyle="1" w:styleId="afffffffff2">
    <w:name w:val="正文，四宋"/>
    <w:basedOn w:val="a"/>
    <w:autoRedefine/>
    <w:qFormat/>
    <w:pPr>
      <w:spacing w:line="520" w:lineRule="exact"/>
      <w:ind w:firstLine="567"/>
    </w:pPr>
    <w:rPr>
      <w:color w:val="000000"/>
      <w:sz w:val="28"/>
      <w:szCs w:val="20"/>
    </w:rPr>
  </w:style>
  <w:style w:type="paragraph" w:customStyle="1" w:styleId="11110">
    <w:name w:val="标题1111"/>
    <w:basedOn w:val="1"/>
    <w:autoRedefine/>
    <w:qFormat/>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afffffffff3">
    <w:name w:val="插图编号"/>
    <w:basedOn w:val="a"/>
    <w:next w:val="a"/>
    <w:autoRedefine/>
    <w:qFormat/>
    <w:pPr>
      <w:tabs>
        <w:tab w:val="left" w:pos="5970"/>
      </w:tabs>
      <w:spacing w:line="300" w:lineRule="auto"/>
      <w:ind w:left="900"/>
      <w:jc w:val="center"/>
      <w:textAlignment w:val="bottom"/>
    </w:pPr>
    <w:rPr>
      <w:kern w:val="0"/>
      <w:sz w:val="24"/>
      <w:szCs w:val="20"/>
    </w:rPr>
  </w:style>
  <w:style w:type="paragraph" w:customStyle="1" w:styleId="312">
    <w:name w:val="标题31"/>
    <w:basedOn w:val="3"/>
    <w:autoRedefine/>
    <w:qFormat/>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afffffffff4">
    <w:name w:val="附录表标题"/>
    <w:next w:val="affff2"/>
    <w:autoRedefine/>
    <w:qFormat/>
    <w:pPr>
      <w:tabs>
        <w:tab w:val="left" w:pos="360"/>
      </w:tabs>
      <w:jc w:val="center"/>
      <w:textAlignment w:val="baseline"/>
    </w:pPr>
    <w:rPr>
      <w:rFonts w:ascii="黑体" w:eastAsia="黑体" w:hAnsi="Times New Roman"/>
      <w:kern w:val="21"/>
      <w:sz w:val="21"/>
    </w:rPr>
  </w:style>
  <w:style w:type="paragraph" w:customStyle="1" w:styleId="444444444444444444444444444444">
    <w:name w:val="444444444444444444444444444444"/>
    <w:basedOn w:val="a"/>
    <w:autoRedefine/>
    <w:qFormat/>
    <w:pPr>
      <w:snapToGrid w:val="0"/>
      <w:spacing w:line="480" w:lineRule="exact"/>
      <w:ind w:firstLineChars="200" w:firstLine="700"/>
    </w:pPr>
    <w:rPr>
      <w:rFonts w:ascii="宋体" w:hAnsi="宋体"/>
      <w:snapToGrid w:val="0"/>
      <w:color w:val="000000"/>
      <w:kern w:val="28"/>
      <w:sz w:val="28"/>
      <w:szCs w:val="20"/>
    </w:rPr>
  </w:style>
  <w:style w:type="paragraph" w:customStyle="1" w:styleId="z-TopofForm">
    <w:name w:val="z-Top of Form"/>
    <w:next w:val="a"/>
    <w:autoRedefine/>
    <w:qFormat/>
    <w:pPr>
      <w:widowControl w:val="0"/>
      <w:pBdr>
        <w:bottom w:val="double" w:sz="2" w:space="0" w:color="auto"/>
      </w:pBdr>
      <w:autoSpaceDE w:val="0"/>
      <w:autoSpaceDN w:val="0"/>
      <w:adjustRightInd w:val="0"/>
      <w:jc w:val="center"/>
    </w:pPr>
    <w:rPr>
      <w:rFonts w:ascii="Arial" w:hAnsi="Arial"/>
      <w:vanish/>
      <w:sz w:val="16"/>
    </w:rPr>
  </w:style>
  <w:style w:type="paragraph" w:customStyle="1" w:styleId="afffffffff5">
    <w:name w:val="四级无标题条"/>
    <w:basedOn w:val="a"/>
    <w:autoRedefine/>
    <w:qFormat/>
    <w:pPr>
      <w:ind w:left="3000" w:hanging="420"/>
    </w:pPr>
    <w:rPr>
      <w:szCs w:val="24"/>
    </w:rPr>
  </w:style>
  <w:style w:type="paragraph" w:customStyle="1" w:styleId="afffffffff6">
    <w:name w:val="附录图标题"/>
    <w:next w:val="affff2"/>
    <w:autoRedefine/>
    <w:qFormat/>
    <w:pPr>
      <w:tabs>
        <w:tab w:val="left" w:pos="360"/>
        <w:tab w:val="left" w:pos="432"/>
        <w:tab w:val="left" w:pos="705"/>
      </w:tabs>
      <w:ind w:left="432" w:hanging="432"/>
      <w:jc w:val="center"/>
    </w:pPr>
    <w:rPr>
      <w:rFonts w:ascii="黑体" w:eastAsia="黑体" w:hAnsi="Times New Roman"/>
      <w:sz w:val="21"/>
    </w:rPr>
  </w:style>
  <w:style w:type="paragraph" w:customStyle="1" w:styleId="afffffffff7">
    <w:name w:val="标准书脚_偶数页"/>
    <w:autoRedefine/>
    <w:qFormat/>
    <w:pPr>
      <w:spacing w:before="120"/>
    </w:pPr>
    <w:rPr>
      <w:rFonts w:ascii="Times New Roman" w:hAnsi="Times New Roman"/>
      <w:sz w:val="18"/>
    </w:rPr>
  </w:style>
  <w:style w:type="paragraph" w:customStyle="1" w:styleId="xl55">
    <w:name w:val="xl5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H5">
    <w:name w:val="XH_插图"/>
    <w:autoRedefine/>
    <w:qFormat/>
    <w:pPr>
      <w:keepNext/>
      <w:widowControl w:val="0"/>
      <w:spacing w:beforeLines="50"/>
      <w:jc w:val="center"/>
    </w:pPr>
    <w:rPr>
      <w:rFonts w:ascii="Times New Roman" w:hAnsi="Times New Roman"/>
      <w:sz w:val="24"/>
    </w:rPr>
  </w:style>
  <w:style w:type="paragraph" w:customStyle="1" w:styleId="1f3">
    <w:name w:val="正文 1"/>
    <w:basedOn w:val="a"/>
    <w:autoRedefine/>
    <w:qFormat/>
    <w:pPr>
      <w:autoSpaceDE w:val="0"/>
      <w:autoSpaceDN w:val="0"/>
      <w:adjustRightInd w:val="0"/>
      <w:spacing w:before="80" w:after="80" w:line="360" w:lineRule="auto"/>
      <w:ind w:left="1134"/>
    </w:pPr>
    <w:rPr>
      <w:kern w:val="0"/>
      <w:szCs w:val="20"/>
    </w:rPr>
  </w:style>
  <w:style w:type="paragraph" w:customStyle="1" w:styleId="CharCharCharCharCharCharCharCharCharCharCharCharCharCharChar">
    <w:name w:val="Char Char Char Char Char Char Char Char Char Char Char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8">
    <w:name w:val="五级无标题条"/>
    <w:basedOn w:val="a"/>
    <w:autoRedefine/>
    <w:qFormat/>
    <w:pPr>
      <w:ind w:left="3420" w:hanging="420"/>
    </w:pPr>
    <w:rPr>
      <w:szCs w:val="24"/>
    </w:rPr>
  </w:style>
  <w:style w:type="paragraph" w:customStyle="1" w:styleId="2TimesNewRoman5020">
    <w:name w:val="样式 标题 2 + Times New Roman 四号 非加粗 段前: 5 磅 段后: 0 磅 行距: 固定值 20..."/>
    <w:basedOn w:val="2"/>
    <w:autoRedefine/>
    <w:qFormat/>
    <w:pPr>
      <w:spacing w:line="400" w:lineRule="exact"/>
    </w:pPr>
    <w:rPr>
      <w:rFonts w:ascii="Calibri" w:eastAsia="黑体" w:hAnsi="Calibri"/>
      <w:b w:val="0"/>
      <w:bCs w:val="0"/>
    </w:rPr>
  </w:style>
  <w:style w:type="paragraph" w:customStyle="1" w:styleId="340">
    <w:name w:val="样式34"/>
    <w:basedOn w:val="260"/>
    <w:autoRedefine/>
    <w:qFormat/>
    <w:rPr>
      <w:rFonts w:ascii="Calibri" w:eastAsia="宋体"/>
    </w:rPr>
  </w:style>
  <w:style w:type="paragraph" w:customStyle="1" w:styleId="411">
    <w:name w:val="标题411"/>
    <w:basedOn w:val="4"/>
    <w:autoRedefine/>
    <w:qFormat/>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CharCharChar1CharCharCharCharCharCharCharCharChar">
    <w:name w:val="Char Char Char1 Char Char Char Char Char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
    <w:autoRedefine/>
    <w:qFormat/>
    <w:pPr>
      <w:spacing w:beforeLines="50" w:afterLines="50"/>
    </w:pPr>
    <w:rPr>
      <w:rFonts w:ascii="Tahoma" w:hAnsi="Tahoma"/>
      <w:sz w:val="24"/>
      <w:szCs w:val="20"/>
    </w:rPr>
  </w:style>
  <w:style w:type="paragraph" w:customStyle="1" w:styleId="xl59">
    <w:name w:val="xl5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6620">
    <w:name w:val="样式 标题 1 + 黑体 三号 非加粗 居中 段前: 6 磅 段后: 6 磅 行距: 固定值 20 磅"/>
    <w:basedOn w:val="1"/>
    <w:autoRedefine/>
    <w:qFormat/>
    <w:pPr>
      <w:spacing w:line="400" w:lineRule="exact"/>
      <w:jc w:val="center"/>
    </w:pPr>
    <w:rPr>
      <w:rFonts w:ascii="黑体" w:eastAsia="黑体" w:hAnsi="黑体" w:cs="宋体"/>
      <w:b w:val="0"/>
      <w:bCs w:val="0"/>
      <w:szCs w:val="20"/>
    </w:rPr>
  </w:style>
  <w:style w:type="paragraph" w:customStyle="1" w:styleId="xl26">
    <w:name w:val="xl26"/>
    <w:basedOn w:val="a"/>
    <w:autoRedefine/>
    <w:qFormat/>
    <w:pPr>
      <w:widowControl/>
      <w:spacing w:before="100" w:beforeAutospacing="1" w:after="100" w:afterAutospacing="1"/>
      <w:jc w:val="center"/>
    </w:pPr>
    <w:rPr>
      <w:rFonts w:ascii="宋体" w:hAnsi="宋体"/>
      <w:kern w:val="0"/>
      <w:sz w:val="24"/>
      <w:szCs w:val="20"/>
    </w:rPr>
  </w:style>
  <w:style w:type="paragraph" w:customStyle="1" w:styleId="CharCharCharCharCharCharCharCharCharCharCharCharChar">
    <w:name w:val="Char Char Char Char Char Char Char Char Char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
    <w:next w:val="a"/>
    <w:autoRedefine/>
    <w:qFormat/>
    <w:rPr>
      <w:szCs w:val="24"/>
    </w:rPr>
  </w:style>
  <w:style w:type="paragraph" w:customStyle="1" w:styleId="91">
    <w:name w:val="左侧缩进9个字符"/>
    <w:basedOn w:val="a"/>
    <w:autoRedefine/>
    <w:qFormat/>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font6">
    <w:name w:val="font6"/>
    <w:basedOn w:val="a"/>
    <w:autoRedefine/>
    <w:qFormat/>
    <w:pPr>
      <w:widowControl/>
      <w:spacing w:before="100" w:beforeAutospacing="1" w:after="100" w:afterAutospacing="1"/>
      <w:jc w:val="left"/>
    </w:pPr>
    <w:rPr>
      <w:rFonts w:ascii="宋体" w:hAnsi="宋体"/>
      <w:kern w:val="0"/>
      <w:sz w:val="18"/>
      <w:szCs w:val="20"/>
    </w:rPr>
  </w:style>
  <w:style w:type="paragraph" w:customStyle="1" w:styleId="afffffffff9">
    <w:name w:val="示例"/>
    <w:next w:val="affff2"/>
    <w:autoRedefine/>
    <w:qFormat/>
    <w:pPr>
      <w:tabs>
        <w:tab w:val="left" w:pos="816"/>
      </w:tabs>
      <w:ind w:firstLineChars="233" w:firstLine="419"/>
      <w:jc w:val="both"/>
    </w:pPr>
    <w:rPr>
      <w:rFonts w:ascii="宋体" w:hAnsi="Times New Roman"/>
      <w:sz w:val="18"/>
    </w:rPr>
  </w:style>
  <w:style w:type="paragraph" w:customStyle="1" w:styleId="1f4">
    <w:name w:val="五号线1)"/>
    <w:autoRedefine/>
    <w:qFormat/>
    <w:pPr>
      <w:tabs>
        <w:tab w:val="left" w:pos="927"/>
      </w:tabs>
      <w:spacing w:line="500" w:lineRule="exact"/>
      <w:ind w:firstLine="567"/>
      <w:outlineLvl w:val="4"/>
    </w:pPr>
    <w:rPr>
      <w:rFonts w:ascii="宋体" w:hAnsi="Times New Roman"/>
      <w:spacing w:val="6"/>
      <w:w w:val="95"/>
      <w:sz w:val="24"/>
    </w:rPr>
  </w:style>
  <w:style w:type="paragraph" w:customStyle="1" w:styleId="211">
    <w:name w:val="标题211"/>
    <w:basedOn w:val="af8"/>
    <w:autoRedefine/>
    <w:qFormat/>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Char1CharChar">
    <w:name w:val="Char1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22">
    <w:name w:val="样式3-22"/>
    <w:basedOn w:val="3-3"/>
    <w:autoRedefine/>
    <w:qFormat/>
    <w:pPr>
      <w:tabs>
        <w:tab w:val="clear" w:pos="1134"/>
        <w:tab w:val="left" w:pos="432"/>
        <w:tab w:val="left" w:pos="567"/>
      </w:tabs>
      <w:spacing w:after="120"/>
      <w:ind w:left="0" w:firstLine="567"/>
      <w:jc w:val="left"/>
    </w:pPr>
    <w:rPr>
      <w:rFonts w:eastAsia="宋体"/>
    </w:rPr>
  </w:style>
  <w:style w:type="paragraph" w:customStyle="1" w:styleId="ItemList">
    <w:name w:val="Item List"/>
    <w:autoRedefine/>
    <w:qFormat/>
    <w:pPr>
      <w:tabs>
        <w:tab w:val="left" w:pos="720"/>
      </w:tabs>
      <w:spacing w:line="300" w:lineRule="auto"/>
      <w:ind w:left="1740" w:hanging="420"/>
      <w:jc w:val="both"/>
    </w:pPr>
    <w:rPr>
      <w:rFonts w:ascii="Arial" w:hAnsi="Arial" w:cs="Arial"/>
      <w:sz w:val="21"/>
      <w:szCs w:val="21"/>
    </w:rPr>
  </w:style>
  <w:style w:type="paragraph" w:customStyle="1" w:styleId="3-7">
    <w:name w:val="样式3-7"/>
    <w:basedOn w:val="3-6"/>
    <w:autoRedefine/>
    <w:qFormat/>
    <w:pPr>
      <w:tabs>
        <w:tab w:val="clear" w:pos="432"/>
        <w:tab w:val="left" w:pos="1110"/>
      </w:tabs>
      <w:ind w:left="1110" w:hanging="705"/>
    </w:pPr>
    <w:rPr>
      <w:rFonts w:eastAsia="宋体"/>
    </w:rPr>
  </w:style>
  <w:style w:type="paragraph" w:customStyle="1" w:styleId="xl41">
    <w:name w:val="xl41"/>
    <w:basedOn w:val="a"/>
    <w:autoRedefine/>
    <w:qFormat/>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autoRedefine/>
    <w:qFormat/>
    <w:pPr>
      <w:widowControl/>
      <w:spacing w:before="100" w:beforeAutospacing="1" w:after="100" w:afterAutospacing="1"/>
      <w:jc w:val="left"/>
    </w:pPr>
    <w:rPr>
      <w:kern w:val="0"/>
      <w:sz w:val="24"/>
      <w:szCs w:val="20"/>
    </w:rPr>
  </w:style>
  <w:style w:type="paragraph" w:customStyle="1" w:styleId="coverpage">
    <w:name w:val="cover page文件名称"/>
    <w:autoRedefine/>
    <w:qFormat/>
    <w:pPr>
      <w:spacing w:before="600"/>
      <w:ind w:firstLine="4"/>
      <w:jc w:val="center"/>
    </w:pPr>
    <w:rPr>
      <w:rFonts w:ascii="Times New Roman" w:eastAsia="黑体" w:hAnsi="Times New Roman"/>
      <w:b/>
      <w:sz w:val="52"/>
      <w:szCs w:val="44"/>
    </w:rPr>
  </w:style>
  <w:style w:type="paragraph" w:customStyle="1" w:styleId="font9">
    <w:name w:val="font9"/>
    <w:basedOn w:val="a"/>
    <w:autoRedefine/>
    <w:qFormat/>
    <w:pPr>
      <w:widowControl/>
      <w:spacing w:before="100" w:beforeAutospacing="1" w:after="100" w:afterAutospacing="1"/>
      <w:jc w:val="left"/>
    </w:pPr>
    <w:rPr>
      <w:rFonts w:ascii="宋体" w:hAnsi="宋体"/>
      <w:color w:val="FF0000"/>
      <w:kern w:val="0"/>
      <w:sz w:val="24"/>
      <w:szCs w:val="20"/>
    </w:rPr>
  </w:style>
  <w:style w:type="paragraph" w:customStyle="1" w:styleId="ItemListText">
    <w:name w:val="Item List Text"/>
    <w:autoRedefine/>
    <w:qFormat/>
    <w:pPr>
      <w:tabs>
        <w:tab w:val="left" w:pos="1248"/>
      </w:tabs>
      <w:adjustRightInd w:val="0"/>
      <w:snapToGrid w:val="0"/>
      <w:spacing w:before="80" w:after="80" w:line="240" w:lineRule="atLeast"/>
      <w:ind w:left="2126" w:hanging="420"/>
    </w:pPr>
    <w:rPr>
      <w:rFonts w:ascii="Arial" w:hAnsi="Arial"/>
      <w:kern w:val="2"/>
      <w:sz w:val="21"/>
      <w:szCs w:val="21"/>
    </w:rPr>
  </w:style>
  <w:style w:type="paragraph" w:customStyle="1" w:styleId="XH-10">
    <w:name w:val="XH_标题-1级"/>
    <w:autoRedefine/>
    <w:qFormat/>
    <w:pPr>
      <w:keepNext/>
      <w:widowControl w:val="0"/>
      <w:tabs>
        <w:tab w:val="left" w:pos="400"/>
        <w:tab w:val="left" w:pos="480"/>
      </w:tabs>
      <w:spacing w:beforeLines="200" w:afterLines="100"/>
      <w:jc w:val="center"/>
      <w:outlineLvl w:val="0"/>
    </w:pPr>
    <w:rPr>
      <w:rFonts w:ascii="Times New Roman" w:eastAsia="黑体" w:hAnsi="Times New Roman"/>
      <w:sz w:val="32"/>
      <w:szCs w:val="32"/>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63">
    <w:name w:val="6'"/>
    <w:basedOn w:val="a"/>
    <w:autoRedefine/>
    <w:qFormat/>
    <w:pPr>
      <w:autoSpaceDE w:val="0"/>
      <w:autoSpaceDN w:val="0"/>
      <w:adjustRightInd w:val="0"/>
      <w:snapToGrid w:val="0"/>
      <w:spacing w:line="320" w:lineRule="exact"/>
      <w:jc w:val="center"/>
      <w:textAlignment w:val="baseline"/>
    </w:pPr>
    <w:rPr>
      <w:spacing w:val="20"/>
      <w:kern w:val="28"/>
      <w:szCs w:val="20"/>
    </w:rPr>
  </w:style>
  <w:style w:type="paragraph" w:customStyle="1" w:styleId="xl53">
    <w:name w:val="xl53"/>
    <w:basedOn w:val="a"/>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12">
    <w:name w:val="标题21"/>
    <w:basedOn w:val="2"/>
    <w:autoRedefine/>
    <w:qFormat/>
    <w:pPr>
      <w:widowControl/>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lan2">
    <w:name w:val="lan2"/>
    <w:basedOn w:val="a"/>
    <w:autoRedefine/>
    <w:qFormat/>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ParaCharCharCharCharCharCharCharCharCharCharCharChar">
    <w:name w:val="默认段落字体 Para Char Char Char Char Char Char Char Char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H-4">
    <w:name w:val="XH_标题-普通"/>
    <w:autoRedefine/>
    <w:qFormat/>
    <w:pPr>
      <w:keepNext/>
      <w:widowControl w:val="0"/>
      <w:snapToGrid w:val="0"/>
      <w:spacing w:beforeLines="50" w:afterLines="50"/>
      <w:ind w:leftChars="100" w:left="100"/>
      <w:jc w:val="both"/>
    </w:pPr>
    <w:rPr>
      <w:rFonts w:ascii="Times New Roman" w:hAnsi="Times New Roman"/>
      <w:b/>
      <w:sz w:val="24"/>
      <w:szCs w:val="24"/>
    </w:rPr>
  </w:style>
  <w:style w:type="paragraph" w:customStyle="1" w:styleId="XH-5">
    <w:name w:val="XH_标题-5级"/>
    <w:autoRedefine/>
    <w:qFormat/>
    <w:pPr>
      <w:keepNext/>
      <w:widowControl w:val="0"/>
      <w:tabs>
        <w:tab w:val="left" w:pos="1000"/>
        <w:tab w:val="left" w:pos="1200"/>
      </w:tabs>
      <w:spacing w:beforeLines="100" w:afterLines="50"/>
      <w:ind w:left="1000" w:hanging="1000"/>
      <w:jc w:val="both"/>
      <w:outlineLvl w:val="4"/>
    </w:pPr>
    <w:rPr>
      <w:rFonts w:ascii="Times New Roman" w:eastAsia="黑体" w:hAnsi="Times New Roman"/>
      <w:sz w:val="24"/>
    </w:rPr>
  </w:style>
  <w:style w:type="paragraph" w:customStyle="1" w:styleId="3-21">
    <w:name w:val="样式3-21"/>
    <w:basedOn w:val="3-16"/>
    <w:autoRedefine/>
    <w:qFormat/>
    <w:pPr>
      <w:tabs>
        <w:tab w:val="clear" w:pos="840"/>
        <w:tab w:val="left" w:pos="851"/>
      </w:tabs>
      <w:ind w:left="0" w:firstLine="0"/>
    </w:pPr>
  </w:style>
  <w:style w:type="paragraph" w:customStyle="1" w:styleId="xl51">
    <w:name w:val="xl51"/>
    <w:basedOn w:val="a"/>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3-9">
    <w:name w:val="样式3-9"/>
    <w:basedOn w:val="a"/>
    <w:autoRedefine/>
    <w:qFormat/>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XH-8">
    <w:name w:val="XH_标题-8级"/>
    <w:autoRedefine/>
    <w:qFormat/>
    <w:pPr>
      <w:keepNext/>
      <w:widowControl w:val="0"/>
      <w:tabs>
        <w:tab w:val="left" w:pos="1920"/>
        <w:tab w:val="left" w:pos="4394"/>
      </w:tabs>
      <w:spacing w:beforeLines="100" w:afterLines="50"/>
      <w:ind w:left="4394" w:hanging="4394"/>
      <w:jc w:val="both"/>
      <w:outlineLvl w:val="7"/>
    </w:pPr>
    <w:rPr>
      <w:rFonts w:ascii="Times New Roman" w:eastAsia="黑体" w:hAnsi="Times New Roman"/>
      <w:sz w:val="24"/>
    </w:rPr>
  </w:style>
  <w:style w:type="paragraph" w:customStyle="1" w:styleId="421">
    <w:name w:val="标题42"/>
    <w:basedOn w:val="2"/>
    <w:autoRedefine/>
    <w:qFormat/>
    <w:pPr>
      <w:widowControl/>
      <w:suppressLineNumbers/>
      <w:tabs>
        <w:tab w:val="left" w:pos="0"/>
        <w:tab w:val="left" w:pos="960"/>
        <w:tab w:val="left" w:pos="1120"/>
      </w:tabs>
      <w:suppressAutoHyphens/>
      <w:autoSpaceDE w:val="0"/>
      <w:autoSpaceDN w:val="0"/>
      <w:adjustRightInd w:val="0"/>
      <w:spacing w:before="0"/>
      <w:ind w:rightChars="-64" w:right="-134"/>
      <w:jc w:val="left"/>
    </w:pPr>
    <w:rPr>
      <w:rFonts w:ascii="宋体" w:hAnsi="宋体"/>
      <w:b w:val="0"/>
      <w:bCs w:val="0"/>
      <w:color w:val="000000"/>
      <w:kern w:val="28"/>
      <w:sz w:val="24"/>
      <w:szCs w:val="24"/>
    </w:rPr>
  </w:style>
  <w:style w:type="paragraph" w:customStyle="1" w:styleId="TOC10">
    <w:name w:val="TOC 标题1"/>
    <w:basedOn w:val="1"/>
    <w:next w:val="a"/>
    <w:autoRedefine/>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210">
    <w:name w:val="Char21"/>
    <w:basedOn w:val="a"/>
    <w:autoRedefine/>
    <w:qFormat/>
    <w:pPr>
      <w:widowControl/>
      <w:spacing w:after="160" w:line="240" w:lineRule="exact"/>
      <w:jc w:val="left"/>
    </w:pPr>
    <w:rPr>
      <w:rFonts w:ascii="Verdana" w:eastAsia="仿宋_GB2312" w:hAnsi="Verdana"/>
      <w:kern w:val="0"/>
      <w:sz w:val="30"/>
      <w:szCs w:val="30"/>
      <w:lang w:eastAsia="en-US"/>
    </w:rPr>
  </w:style>
  <w:style w:type="paragraph" w:customStyle="1" w:styleId="57">
    <w:name w:val="样式5"/>
    <w:basedOn w:val="TOC1"/>
    <w:autoRedefine/>
    <w:qFormat/>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H-9">
    <w:name w:val="XH_插图-名称"/>
    <w:autoRedefine/>
    <w:qFormat/>
    <w:pPr>
      <w:widowControl w:val="0"/>
      <w:spacing w:beforeLines="50" w:afterLines="100"/>
      <w:jc w:val="center"/>
    </w:pPr>
    <w:rPr>
      <w:rFonts w:ascii="Times New Roman" w:hAnsi="Times New Roman"/>
      <w:sz w:val="21"/>
      <w:szCs w:val="21"/>
    </w:rPr>
  </w:style>
  <w:style w:type="paragraph" w:customStyle="1" w:styleId="xl40">
    <w:name w:val="xl40"/>
    <w:basedOn w:val="a"/>
    <w:autoRedefine/>
    <w:qFormat/>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470">
    <w:name w:val="样式47"/>
    <w:basedOn w:val="460"/>
    <w:autoRedefine/>
    <w:qFormat/>
    <w:pPr>
      <w:ind w:left="900" w:hanging="420"/>
    </w:pPr>
  </w:style>
  <w:style w:type="paragraph" w:customStyle="1" w:styleId="480">
    <w:name w:val="样式48"/>
    <w:basedOn w:val="250"/>
    <w:autoRedefine/>
    <w:qFormat/>
    <w:pPr>
      <w:tabs>
        <w:tab w:val="clear" w:pos="1120"/>
        <w:tab w:val="left" w:pos="0"/>
        <w:tab w:val="left" w:pos="420"/>
        <w:tab w:val="left" w:pos="1800"/>
      </w:tabs>
      <w:ind w:left="420" w:right="112" w:hanging="420"/>
      <w:jc w:val="left"/>
    </w:pPr>
    <w:rPr>
      <w:rFonts w:ascii="Times New Roman" w:hAnsi="Times New Roman"/>
    </w:rPr>
  </w:style>
  <w:style w:type="paragraph" w:customStyle="1" w:styleId="msonormal0">
    <w:name w:val="msonormal"/>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9">
    <w:name w:val="样式3-29"/>
    <w:basedOn w:val="3-24"/>
    <w:autoRedefine/>
    <w:qFormat/>
    <w:pPr>
      <w:tabs>
        <w:tab w:val="clear" w:pos="400"/>
        <w:tab w:val="clear" w:pos="432"/>
        <w:tab w:val="left" w:pos="408"/>
      </w:tabs>
      <w:ind w:left="408" w:hanging="408"/>
    </w:pPr>
  </w:style>
  <w:style w:type="paragraph" w:customStyle="1" w:styleId="xl38">
    <w:name w:val="xl38"/>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afffffffffa">
    <w:name w:val="图表脚注"/>
    <w:next w:val="affff2"/>
    <w:autoRedefine/>
    <w:qFormat/>
    <w:pPr>
      <w:ind w:leftChars="200" w:left="300" w:hangingChars="100" w:hanging="100"/>
      <w:jc w:val="both"/>
    </w:pPr>
    <w:rPr>
      <w:rFonts w:ascii="宋体" w:hAnsi="Times New Roman"/>
      <w:sz w:val="18"/>
    </w:rPr>
  </w:style>
  <w:style w:type="paragraph" w:customStyle="1" w:styleId="afffffffffb">
    <w:name w:val="封面标准文稿编辑信息"/>
    <w:autoRedefine/>
    <w:qFormat/>
    <w:pPr>
      <w:spacing w:before="180" w:line="180" w:lineRule="exact"/>
      <w:jc w:val="center"/>
    </w:pPr>
    <w:rPr>
      <w:rFonts w:ascii="宋体" w:hAnsi="Times New Roman"/>
      <w:sz w:val="21"/>
    </w:rPr>
  </w:style>
  <w:style w:type="paragraph" w:customStyle="1" w:styleId="SJY-">
    <w:name w:val="SJY-正文"/>
    <w:autoRedefine/>
    <w:qFormat/>
    <w:pPr>
      <w:widowControl w:val="0"/>
      <w:spacing w:line="360" w:lineRule="auto"/>
      <w:ind w:firstLineChars="200" w:firstLine="480"/>
      <w:jc w:val="both"/>
    </w:pPr>
    <w:rPr>
      <w:rFonts w:ascii="Times New Roman" w:hAnsi="Times New Roman"/>
      <w:sz w:val="24"/>
      <w:szCs w:val="24"/>
    </w:rPr>
  </w:style>
  <w:style w:type="paragraph" w:customStyle="1" w:styleId="221">
    <w:name w:val="标题22"/>
    <w:basedOn w:val="2"/>
    <w:autoRedefine/>
    <w:qFormat/>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380">
    <w:name w:val="样式38"/>
    <w:basedOn w:val="af8"/>
    <w:autoRedefine/>
    <w:qFormat/>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400">
    <w:name w:val="样式40"/>
    <w:basedOn w:val="320"/>
    <w:autoRedefine/>
    <w:qFormat/>
    <w:pPr>
      <w:ind w:left="0" w:right="-134" w:firstLineChars="0" w:firstLine="0"/>
      <w:jc w:val="both"/>
    </w:pPr>
    <w:rPr>
      <w:rFonts w:ascii="Calibri" w:hAnsi="Calibri"/>
      <w:b/>
      <w:bCs/>
      <w:color w:val="auto"/>
    </w:rPr>
  </w:style>
  <w:style w:type="paragraph" w:customStyle="1" w:styleId="xl23">
    <w:name w:val="xl2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afffffffffc">
    <w:name w:val="样式 四号 居中"/>
    <w:basedOn w:val="a"/>
    <w:autoRedefine/>
    <w:qFormat/>
    <w:pPr>
      <w:adjustRightInd w:val="0"/>
      <w:snapToGrid w:val="0"/>
      <w:spacing w:afterLines="50" w:line="360" w:lineRule="auto"/>
      <w:jc w:val="center"/>
    </w:pPr>
    <w:rPr>
      <w:rFonts w:cs="宋体"/>
      <w:kern w:val="0"/>
      <w:sz w:val="28"/>
      <w:szCs w:val="28"/>
    </w:rPr>
  </w:style>
  <w:style w:type="paragraph" w:customStyle="1" w:styleId="XH-40">
    <w:name w:val="XH_标题-4级"/>
    <w:autoRedefine/>
    <w:qFormat/>
    <w:pPr>
      <w:keepNext/>
      <w:widowControl w:val="0"/>
      <w:tabs>
        <w:tab w:val="left" w:pos="960"/>
        <w:tab w:val="left" w:pos="1984"/>
      </w:tabs>
      <w:spacing w:beforeLines="100" w:afterLines="50"/>
      <w:ind w:left="1984" w:hanging="1984"/>
      <w:jc w:val="both"/>
      <w:outlineLvl w:val="3"/>
    </w:pPr>
    <w:rPr>
      <w:rFonts w:ascii="Times New Roman" w:eastAsia="黑体" w:hAnsi="Times New Roman"/>
      <w:sz w:val="24"/>
    </w:rPr>
  </w:style>
  <w:style w:type="paragraph" w:customStyle="1" w:styleId="afffffffffd">
    <w:name w:val="条文脚注"/>
    <w:basedOn w:val="affd"/>
    <w:autoRedefine/>
    <w:qFormat/>
    <w:pPr>
      <w:ind w:leftChars="200" w:left="780" w:hangingChars="200" w:hanging="360"/>
      <w:jc w:val="both"/>
    </w:pPr>
    <w:rPr>
      <w:rFonts w:ascii="宋体" w:hAnsi="Calibri"/>
    </w:rPr>
  </w:style>
  <w:style w:type="paragraph" w:customStyle="1" w:styleId="CharCharChar1">
    <w:name w:val="Char Char Char1"/>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font11">
    <w:name w:val="font11"/>
    <w:basedOn w:val="a"/>
    <w:autoRedefine/>
    <w:qFormat/>
    <w:pPr>
      <w:widowControl/>
      <w:spacing w:before="100" w:beforeAutospacing="1" w:after="100" w:afterAutospacing="1"/>
      <w:jc w:val="left"/>
    </w:pPr>
    <w:rPr>
      <w:rFonts w:eastAsia="Arial Unicode MS"/>
      <w:b/>
      <w:bCs/>
      <w:color w:val="000000"/>
      <w:kern w:val="0"/>
      <w:sz w:val="20"/>
      <w:szCs w:val="20"/>
    </w:rPr>
  </w:style>
  <w:style w:type="paragraph" w:customStyle="1" w:styleId="afffffffffe">
    <w:name w:val="注×："/>
    <w:autoRedefine/>
    <w:qFormat/>
    <w:pPr>
      <w:widowControl w:val="0"/>
      <w:tabs>
        <w:tab w:val="left" w:pos="630"/>
      </w:tabs>
      <w:autoSpaceDE w:val="0"/>
      <w:autoSpaceDN w:val="0"/>
      <w:jc w:val="both"/>
    </w:pPr>
    <w:rPr>
      <w:rFonts w:ascii="宋体" w:hAnsi="Times New Roman"/>
      <w:sz w:val="18"/>
    </w:rPr>
  </w:style>
  <w:style w:type="paragraph" w:customStyle="1" w:styleId="3-5">
    <w:name w:val="样式3-5"/>
    <w:basedOn w:val="3-4"/>
    <w:autoRedefine/>
    <w:qFormat/>
    <w:pPr>
      <w:tabs>
        <w:tab w:val="clear" w:pos="432"/>
        <w:tab w:val="left" w:pos="400"/>
        <w:tab w:val="left" w:pos="1134"/>
      </w:tabs>
      <w:spacing w:after="120"/>
      <w:ind w:left="0" w:firstLine="0"/>
      <w:jc w:val="left"/>
    </w:pPr>
    <w:rPr>
      <w:rFonts w:eastAsia="宋体"/>
    </w:rPr>
  </w:style>
  <w:style w:type="paragraph" w:customStyle="1" w:styleId="4111">
    <w:name w:val="标题4111"/>
    <w:basedOn w:val="4"/>
    <w:autoRedefine/>
    <w:qFormat/>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412">
    <w:name w:val="样式41"/>
    <w:basedOn w:val="afffff8"/>
    <w:autoRedefine/>
    <w:qFormat/>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CharCharCharCharCharChar">
    <w:name w:val="Char Char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41">
    <w:name w:val="4级编号4级编号"/>
    <w:basedOn w:val="1"/>
    <w:autoRedefine/>
    <w:qFormat/>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610">
    <w:name w:val="样式 标题 6 + 段前: 1 行"/>
    <w:basedOn w:val="6"/>
    <w:autoRedefine/>
    <w:qFormat/>
    <w:pPr>
      <w:keepNext w:val="0"/>
      <w:keepLines w:val="0"/>
      <w:widowControl w:val="0"/>
      <w:tabs>
        <w:tab w:val="left" w:pos="900"/>
        <w:tab w:val="left" w:pos="3000"/>
      </w:tabs>
      <w:spacing w:beforeLines="100" w:after="0" w:line="360" w:lineRule="auto"/>
      <w:ind w:left="2520" w:hanging="420"/>
    </w:pPr>
    <w:rPr>
      <w:rFonts w:ascii="Times New Roman" w:eastAsia="宋体" w:hAnsi="Times New Roman" w:cs="宋体"/>
      <w:szCs w:val="20"/>
      <w:lang w:val="fr-FR"/>
    </w:rPr>
  </w:style>
  <w:style w:type="paragraph" w:customStyle="1" w:styleId="1-4">
    <w:name w:val="样式1-4"/>
    <w:basedOn w:val="a"/>
    <w:autoRedefine/>
    <w:qFormat/>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affffffffff">
    <w:name w:val="目次、索引正文"/>
    <w:autoRedefine/>
    <w:qFormat/>
    <w:pPr>
      <w:spacing w:line="320" w:lineRule="exact"/>
      <w:jc w:val="both"/>
    </w:pPr>
    <w:rPr>
      <w:rFonts w:ascii="宋体" w:hAnsi="Times New Roman"/>
      <w:sz w:val="21"/>
    </w:rPr>
  </w:style>
  <w:style w:type="paragraph" w:customStyle="1" w:styleId="affffffffff0">
    <w:name w:val="正文非缩进"/>
    <w:basedOn w:val="a"/>
    <w:next w:val="af8"/>
    <w:autoRedefine/>
    <w:qFormat/>
    <w:pPr>
      <w:spacing w:line="480" w:lineRule="exact"/>
      <w:ind w:left="420"/>
    </w:pPr>
    <w:rPr>
      <w:sz w:val="28"/>
      <w:szCs w:val="24"/>
    </w:rPr>
  </w:style>
  <w:style w:type="paragraph" w:customStyle="1" w:styleId="XH-90">
    <w:name w:val="XH_标题-9级"/>
    <w:autoRedefine/>
    <w:qFormat/>
    <w:pPr>
      <w:keepNext/>
      <w:widowControl w:val="0"/>
      <w:tabs>
        <w:tab w:val="left" w:pos="2160"/>
        <w:tab w:val="left" w:pos="5102"/>
      </w:tabs>
      <w:spacing w:beforeLines="100" w:afterLines="50"/>
      <w:ind w:left="5102" w:hanging="5102"/>
      <w:jc w:val="both"/>
      <w:outlineLvl w:val="8"/>
    </w:pPr>
    <w:rPr>
      <w:rFonts w:ascii="Times New Roman" w:eastAsia="黑体" w:hAnsi="Times New Roman"/>
      <w:sz w:val="24"/>
      <w:szCs w:val="21"/>
    </w:rPr>
  </w:style>
  <w:style w:type="paragraph" w:customStyle="1" w:styleId="2f0">
    <w:name w:val="2级编号"/>
    <w:basedOn w:val="1"/>
    <w:autoRedefine/>
    <w:qFormat/>
    <w:pPr>
      <w:tabs>
        <w:tab w:val="left" w:pos="425"/>
      </w:tabs>
      <w:spacing w:before="100" w:after="100"/>
      <w:jc w:val="left"/>
    </w:pPr>
    <w:rPr>
      <w:rFonts w:ascii="Times" w:hAnsi="Times" w:cs="宋体"/>
      <w:kern w:val="2"/>
      <w:sz w:val="30"/>
      <w:szCs w:val="20"/>
    </w:rPr>
  </w:style>
  <w:style w:type="paragraph" w:customStyle="1" w:styleId="1f5">
    <w:name w:val="1"/>
    <w:basedOn w:val="a"/>
    <w:autoRedefine/>
    <w:qFormat/>
    <w:rPr>
      <w:szCs w:val="24"/>
    </w:rPr>
  </w:style>
  <w:style w:type="paragraph" w:customStyle="1" w:styleId="114">
    <w:name w:val="样式 标题 1 +1"/>
    <w:basedOn w:val="1"/>
    <w:autoRedefine/>
    <w:qFormat/>
    <w:pPr>
      <w:tabs>
        <w:tab w:val="left" w:pos="425"/>
        <w:tab w:val="left" w:pos="840"/>
      </w:tabs>
      <w:spacing w:before="340" w:after="330" w:line="578" w:lineRule="auto"/>
      <w:ind w:left="840" w:hanging="360"/>
    </w:pPr>
    <w:rPr>
      <w:rFonts w:ascii="Calibri" w:hAnsi="Calibri"/>
      <w:kern w:val="0"/>
      <w:sz w:val="30"/>
    </w:rPr>
  </w:style>
  <w:style w:type="paragraph" w:customStyle="1" w:styleId="131">
    <w:name w:val="样式13"/>
    <w:basedOn w:val="a"/>
    <w:autoRedefine/>
    <w:qFormat/>
    <w:pPr>
      <w:tabs>
        <w:tab w:val="left" w:pos="1134"/>
      </w:tabs>
      <w:spacing w:line="360" w:lineRule="auto"/>
      <w:ind w:left="1134" w:hanging="567"/>
    </w:pPr>
    <w:rPr>
      <w:rFonts w:eastAsia="黑体"/>
      <w:kern w:val="28"/>
      <w:sz w:val="28"/>
      <w:szCs w:val="20"/>
    </w:rPr>
  </w:style>
  <w:style w:type="paragraph" w:customStyle="1" w:styleId="477">
    <w:name w:val="第二章4.7.7"/>
    <w:basedOn w:val="a"/>
    <w:autoRedefine/>
    <w:qFormat/>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xl35">
    <w:name w:val="xl35"/>
    <w:basedOn w:val="a"/>
    <w:autoRedefine/>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CharGB2312GB23120">
    <w:name w:val="样式 样式 一级条标题 Char + 仿宋_GB2312 四号 + 仿宋_GB2312 小三 非加粗 段前: 0 磅"/>
    <w:basedOn w:val="a"/>
    <w:autoRedefine/>
    <w:qFormat/>
    <w:pPr>
      <w:ind w:left="315"/>
      <w:outlineLvl w:val="2"/>
    </w:pPr>
    <w:rPr>
      <w:rFonts w:ascii="仿宋_GB2312" w:eastAsia="仿宋_GB2312" w:hAnsi="宋体" w:cs="宋体"/>
      <w:kern w:val="0"/>
      <w:sz w:val="30"/>
      <w:szCs w:val="30"/>
    </w:rPr>
  </w:style>
  <w:style w:type="paragraph" w:customStyle="1" w:styleId="xl29">
    <w:name w:val="xl29"/>
    <w:basedOn w:val="a"/>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ff1">
    <w:name w:val="一级标题"/>
    <w:basedOn w:val="a"/>
    <w:autoRedefine/>
    <w:qFormat/>
    <w:pPr>
      <w:outlineLvl w:val="0"/>
    </w:pPr>
    <w:rPr>
      <w:rFonts w:ascii="Times New Roman" w:hAnsi="Times New Roman"/>
      <w:sz w:val="24"/>
      <w:szCs w:val="24"/>
    </w:rPr>
  </w:style>
  <w:style w:type="paragraph" w:customStyle="1" w:styleId="120">
    <w:name w:val="样式12"/>
    <w:basedOn w:val="af8"/>
    <w:autoRedefine/>
    <w:qFormat/>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fffff2">
    <w:name w:val="编号列项（三级）"/>
    <w:autoRedefine/>
    <w:qFormat/>
    <w:pPr>
      <w:ind w:leftChars="600" w:left="800" w:hangingChars="200" w:hanging="200"/>
    </w:pPr>
    <w:rPr>
      <w:rFonts w:ascii="宋体" w:hAnsi="Times New Roman"/>
      <w:sz w:val="21"/>
    </w:rPr>
  </w:style>
  <w:style w:type="paragraph" w:customStyle="1" w:styleId="CharCharChar1CharCharCharCharCharCharCharCharCharCharCharCharChar1">
    <w:name w:val="Char Char Char1 Char Char Char Char Char Char Char Char Char Char Char Char Char1"/>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
    <w:name w:val="默认段落字体 Para Char Char Char Char Char Char Char"/>
    <w:basedOn w:val="a"/>
    <w:autoRedefine/>
    <w:qFormat/>
    <w:rPr>
      <w:rFonts w:ascii="Tahoma" w:hAnsi="Tahoma"/>
      <w:sz w:val="24"/>
      <w:szCs w:val="20"/>
    </w:rPr>
  </w:style>
  <w:style w:type="paragraph" w:customStyle="1" w:styleId="3-14">
    <w:name w:val="样式3-14"/>
    <w:basedOn w:val="3-15"/>
    <w:autoRedefine/>
    <w:qFormat/>
    <w:pPr>
      <w:tabs>
        <w:tab w:val="clear" w:pos="840"/>
        <w:tab w:val="clear" w:pos="1134"/>
        <w:tab w:val="left" w:pos="851"/>
        <w:tab w:val="left" w:pos="1125"/>
      </w:tabs>
      <w:ind w:left="1125" w:hanging="705"/>
    </w:pPr>
  </w:style>
  <w:style w:type="paragraph" w:customStyle="1" w:styleId="xl47">
    <w:name w:val="xl47"/>
    <w:basedOn w:val="a"/>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font0">
    <w:name w:val="font0"/>
    <w:basedOn w:val="a"/>
    <w:autoRedefine/>
    <w:qFormat/>
    <w:pPr>
      <w:widowControl/>
      <w:spacing w:before="100" w:beforeAutospacing="1" w:after="100" w:afterAutospacing="1"/>
      <w:jc w:val="left"/>
    </w:pPr>
    <w:rPr>
      <w:rFonts w:ascii="宋体" w:hAnsi="宋体"/>
      <w:kern w:val="0"/>
      <w:sz w:val="24"/>
      <w:szCs w:val="20"/>
    </w:rPr>
  </w:style>
  <w:style w:type="paragraph" w:customStyle="1" w:styleId="affffffffff3">
    <w:name w:val="其他标准称谓"/>
    <w:autoRedefine/>
    <w:qFormat/>
    <w:pPr>
      <w:spacing w:line="0" w:lineRule="atLeast"/>
      <w:jc w:val="distribute"/>
    </w:pPr>
    <w:rPr>
      <w:rFonts w:ascii="黑体" w:eastAsia="黑体" w:hAnsi="宋体"/>
      <w:sz w:val="52"/>
    </w:rPr>
  </w:style>
  <w:style w:type="paragraph" w:customStyle="1" w:styleId="xl48">
    <w:name w:val="xl4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5Title51">
    <w:name w:val="样式 标题 5Title 5 + 段前: 1 行"/>
    <w:basedOn w:val="5"/>
    <w:autoRedefine/>
    <w:qFormat/>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111">
    <w:name w:val="标题3111"/>
    <w:basedOn w:val="3"/>
    <w:autoRedefine/>
    <w:qFormat/>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affffffffff4">
    <w:name w:val="正表格内容"/>
    <w:basedOn w:val="a"/>
    <w:autoRedefine/>
    <w:qFormat/>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H-a">
    <w:name w:val="XH_列项-无序"/>
    <w:autoRedefine/>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3-17">
    <w:name w:val="样式3-17"/>
    <w:basedOn w:val="3-16"/>
    <w:autoRedefine/>
    <w:qFormat/>
    <w:pPr>
      <w:tabs>
        <w:tab w:val="clear" w:pos="840"/>
        <w:tab w:val="left" w:pos="851"/>
      </w:tabs>
      <w:ind w:left="0" w:firstLine="0"/>
    </w:pPr>
  </w:style>
  <w:style w:type="paragraph" w:customStyle="1" w:styleId="xl39">
    <w:name w:val="xl39"/>
    <w:basedOn w:val="a"/>
    <w:autoRedefine/>
    <w:qFormat/>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xl28">
    <w:name w:val="xl28"/>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ffff5">
    <w:name w:val="正表头"/>
    <w:basedOn w:val="a"/>
    <w:autoRedefine/>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fffff6">
    <w:name w:val="五号线a)"/>
    <w:autoRedefine/>
    <w:qFormat/>
    <w:pPr>
      <w:tabs>
        <w:tab w:val="left" w:pos="1069"/>
      </w:tabs>
      <w:spacing w:line="500" w:lineRule="exact"/>
      <w:ind w:firstLine="709"/>
      <w:outlineLvl w:val="5"/>
    </w:pPr>
    <w:rPr>
      <w:rFonts w:ascii="宋体" w:hAnsi="Times New Roman"/>
      <w:spacing w:val="6"/>
      <w:w w:val="95"/>
      <w:sz w:val="24"/>
    </w:rPr>
  </w:style>
  <w:style w:type="paragraph" w:customStyle="1" w:styleId="affffffffff7">
    <w:name w:val="修改记录题目"/>
    <w:basedOn w:val="a"/>
    <w:autoRedefine/>
    <w:qFormat/>
    <w:pPr>
      <w:jc w:val="center"/>
      <w:textAlignment w:val="bottom"/>
    </w:pPr>
    <w:rPr>
      <w:rFonts w:eastAsia="黑体"/>
      <w:kern w:val="0"/>
      <w:sz w:val="24"/>
      <w:szCs w:val="24"/>
    </w:rPr>
  </w:style>
  <w:style w:type="paragraph" w:customStyle="1" w:styleId="affffffffff8">
    <w:name w:val="标准书眉_偶数页"/>
    <w:basedOn w:val="afffff9"/>
    <w:next w:val="a"/>
    <w:autoRedefine/>
    <w:qFormat/>
    <w:pPr>
      <w:jc w:val="left"/>
    </w:pPr>
    <w:rPr>
      <w:rFonts w:ascii="Calibri" w:hAnsi="Calibri"/>
    </w:rPr>
  </w:style>
  <w:style w:type="paragraph" w:customStyle="1" w:styleId="1f6">
    <w:name w:val="目录1"/>
    <w:basedOn w:val="TOC1"/>
    <w:autoRedefine/>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rPr>
  </w:style>
  <w:style w:type="paragraph" w:customStyle="1" w:styleId="431">
    <w:name w:val="样式43"/>
    <w:basedOn w:val="af8"/>
    <w:autoRedefine/>
    <w:qFormat/>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BulletFirst">
    <w:name w:val="Bullet First"/>
    <w:basedOn w:val="a"/>
    <w:next w:val="a"/>
    <w:autoRedefine/>
    <w:qFormat/>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3-8">
    <w:name w:val="样式3-8"/>
    <w:basedOn w:val="a"/>
    <w:autoRedefine/>
    <w:qFormat/>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affffffffff9">
    <w:name w:val="标准书眉一"/>
    <w:autoRedefine/>
    <w:qFormat/>
    <w:pPr>
      <w:jc w:val="both"/>
    </w:pPr>
    <w:rPr>
      <w:rFonts w:ascii="Times New Roman" w:hAnsi="Times New Roman"/>
    </w:rPr>
  </w:style>
  <w:style w:type="paragraph" w:customStyle="1" w:styleId="1f7">
    <w:name w:val="纯文本1"/>
    <w:basedOn w:val="a"/>
    <w:autoRedefine/>
    <w:qFormat/>
    <w:pPr>
      <w:adjustRightInd w:val="0"/>
      <w:spacing w:line="360" w:lineRule="auto"/>
      <w:ind w:firstLine="567"/>
      <w:textAlignment w:val="baseline"/>
    </w:pPr>
    <w:rPr>
      <w:rFonts w:ascii="宋体" w:hAnsi="Courier New"/>
      <w:kern w:val="0"/>
      <w:szCs w:val="20"/>
    </w:rPr>
  </w:style>
  <w:style w:type="paragraph" w:customStyle="1" w:styleId="Normal-BulletText">
    <w:name w:val="Normal - Bullet Text"/>
    <w:basedOn w:val="a"/>
    <w:next w:val="a"/>
    <w:autoRedefine/>
    <w:qFormat/>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CharCharCharCharCharCharCharCharCharCharCharCharChar1">
    <w:name w:val="Char Char Char Char Char Char Char Char Char Char Char Char Char1"/>
    <w:basedOn w:val="a"/>
    <w:autoRedefine/>
    <w:qFormat/>
    <w:pPr>
      <w:adjustRightInd w:val="0"/>
      <w:spacing w:line="360" w:lineRule="auto"/>
    </w:pPr>
    <w:rPr>
      <w:rFonts w:ascii="Times New Roman" w:hAnsi="Times New Roman"/>
      <w:kern w:val="0"/>
      <w:sz w:val="24"/>
      <w:szCs w:val="20"/>
    </w:rPr>
  </w:style>
  <w:style w:type="paragraph" w:customStyle="1" w:styleId="3-31">
    <w:name w:val="样式3-31"/>
    <w:basedOn w:val="3-11"/>
    <w:autoRedefine/>
    <w:qFormat/>
    <w:pPr>
      <w:tabs>
        <w:tab w:val="clear" w:pos="428"/>
        <w:tab w:val="left" w:pos="431"/>
      </w:tabs>
      <w:ind w:left="431" w:hanging="431"/>
    </w:pPr>
    <w:rPr>
      <w:rFonts w:ascii="Calibri" w:hAnsi="Calibri"/>
    </w:rPr>
  </w:style>
  <w:style w:type="paragraph" w:customStyle="1" w:styleId="11111">
    <w:name w:val="标题11111"/>
    <w:basedOn w:val="1"/>
    <w:autoRedefine/>
    <w:qFormat/>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xl63">
    <w:name w:val="xl63"/>
    <w:basedOn w:val="a"/>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a">
    <w:name w:val=":)"/>
    <w:autoRedefine/>
    <w:qFormat/>
    <w:pPr>
      <w:overflowPunct w:val="0"/>
      <w:autoSpaceDE w:val="0"/>
      <w:autoSpaceDN w:val="0"/>
      <w:adjustRightInd w:val="0"/>
      <w:textAlignment w:val="baseline"/>
    </w:pPr>
    <w:rPr>
      <w:rFonts w:ascii="Times New Roman" w:hAnsi="Times New Roman"/>
      <w:lang w:val="en-GB"/>
    </w:rPr>
  </w:style>
  <w:style w:type="paragraph" w:customStyle="1" w:styleId="tsdi-">
    <w:name w:val="tsdi-正文"/>
    <w:basedOn w:val="a"/>
    <w:autoRedefine/>
    <w:qFormat/>
    <w:pPr>
      <w:ind w:firstLineChars="200" w:firstLine="560"/>
    </w:pPr>
    <w:rPr>
      <w:rFonts w:ascii="Times New Roman" w:hAnsi="宋体"/>
      <w:sz w:val="28"/>
      <w:szCs w:val="28"/>
    </w:rPr>
  </w:style>
  <w:style w:type="paragraph" w:customStyle="1" w:styleId="4a">
    <w:name w:val="目录4"/>
    <w:basedOn w:val="TOC1"/>
    <w:autoRedefine/>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65">
    <w:name w:val="xl65"/>
    <w:basedOn w:val="a"/>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6">
    <w:name w:val="XH_表格名称"/>
    <w:autoRedefine/>
    <w:qFormat/>
    <w:pPr>
      <w:keepNext/>
      <w:widowControl w:val="0"/>
      <w:spacing w:beforeLines="50" w:afterLines="50"/>
      <w:jc w:val="center"/>
    </w:pPr>
    <w:rPr>
      <w:rFonts w:ascii="Times New Roman" w:eastAsia="黑体" w:hAnsi="Times New Roman"/>
      <w:sz w:val="21"/>
      <w:szCs w:val="21"/>
    </w:rPr>
  </w:style>
  <w:style w:type="paragraph" w:customStyle="1" w:styleId="XH-11">
    <w:name w:val="XH_列项-有序1"/>
    <w:autoRedefine/>
    <w:qFormat/>
    <w:pPr>
      <w:widowControl w:val="0"/>
      <w:tabs>
        <w:tab w:val="left" w:pos="927"/>
      </w:tabs>
      <w:spacing w:line="300" w:lineRule="auto"/>
      <w:ind w:left="927" w:hanging="360"/>
      <w:jc w:val="both"/>
    </w:pPr>
    <w:rPr>
      <w:rFonts w:ascii="Times New Roman" w:hAnsi="Times New Roman"/>
      <w:sz w:val="24"/>
      <w:szCs w:val="24"/>
    </w:rPr>
  </w:style>
  <w:style w:type="paragraph" w:customStyle="1" w:styleId="CharCharChar1Char">
    <w:name w:val="Char Char Char1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Subhead1">
    <w:name w:val="Subhead 1"/>
    <w:basedOn w:val="Headline"/>
    <w:autoRedefine/>
    <w:qFormat/>
    <w:pPr>
      <w:keepNext/>
      <w:widowControl/>
      <w:tabs>
        <w:tab w:val="left" w:pos="1134"/>
      </w:tabs>
      <w:spacing w:before="510" w:after="0" w:line="420" w:lineRule="atLeast"/>
      <w:ind w:left="1134" w:hanging="1134"/>
    </w:pPr>
    <w:rPr>
      <w:sz w:val="32"/>
    </w:rPr>
  </w:style>
  <w:style w:type="paragraph" w:customStyle="1" w:styleId="Headline">
    <w:name w:val="Headline"/>
    <w:autoRedef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Char1CharCharChar11">
    <w:name w:val="Char1 Char Char Char11"/>
    <w:basedOn w:val="a"/>
    <w:next w:val="a"/>
    <w:autoRedefine/>
    <w:qFormat/>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11100">
    <w:name w:val="样式 样式 招标文件1.1 + (符号) 宋体 + 字符缩放: 100%"/>
    <w:basedOn w:val="a"/>
    <w:autoRedefine/>
    <w:qFormat/>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CharCharf7">
    <w:name w:val="正文 Char Char"/>
    <w:autoRedefine/>
    <w:qFormat/>
    <w:pPr>
      <w:spacing w:beforeLines="50" w:line="360" w:lineRule="auto"/>
    </w:pPr>
    <w:rPr>
      <w:rFonts w:ascii="Arial" w:hAnsi="Arial" w:cs="宋体"/>
      <w:color w:val="000000"/>
      <w:sz w:val="24"/>
      <w:lang w:val="en-GB" w:eastAsia="en-US"/>
    </w:rPr>
  </w:style>
  <w:style w:type="paragraph" w:customStyle="1" w:styleId="71">
    <w:name w:val="样式7"/>
    <w:basedOn w:val="62"/>
    <w:autoRedefine/>
    <w:qFormat/>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3-30">
    <w:name w:val="样式3-30"/>
    <w:basedOn w:val="3-9"/>
    <w:autoRedefine/>
    <w:qFormat/>
    <w:pPr>
      <w:ind w:left="900" w:hanging="420"/>
    </w:pPr>
    <w:rPr>
      <w:rFonts w:eastAsia="仿宋_GB2312"/>
    </w:rPr>
  </w:style>
  <w:style w:type="paragraph" w:customStyle="1" w:styleId="190">
    <w:name w:val="样式19"/>
    <w:basedOn w:val="a"/>
    <w:autoRedefine/>
    <w:qFormat/>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f8">
    <w:name w:val="列出段落1"/>
    <w:basedOn w:val="a"/>
    <w:autoRedefine/>
    <w:qFormat/>
    <w:pPr>
      <w:ind w:firstLineChars="200" w:firstLine="420"/>
    </w:pPr>
    <w:rPr>
      <w:rFonts w:cs="Calibri"/>
      <w:szCs w:val="21"/>
    </w:rPr>
  </w:style>
  <w:style w:type="paragraph" w:customStyle="1" w:styleId="qms20">
    <w:name w:val="qms2"/>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autoRedefine/>
    <w:qFormat/>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xl52">
    <w:name w:val="xl52"/>
    <w:basedOn w:val="a"/>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CharCharCharCharCharCharCharCharChar">
    <w:name w:val="Char Char Char Char Char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b">
    <w:name w:val="小节标题"/>
    <w:basedOn w:val="a"/>
    <w:autoRedefine/>
    <w:qFormat/>
    <w:pPr>
      <w:widowControl/>
      <w:spacing w:before="175" w:after="102" w:line="351" w:lineRule="atLeast"/>
      <w:textAlignment w:val="baseline"/>
    </w:pPr>
    <w:rPr>
      <w:rFonts w:eastAsia="黑体"/>
      <w:color w:val="000000"/>
      <w:kern w:val="0"/>
      <w:szCs w:val="20"/>
      <w:u w:color="000000"/>
    </w:rPr>
  </w:style>
  <w:style w:type="paragraph" w:customStyle="1" w:styleId="116">
    <w:name w:val="样式 招标文件1.1 + (符号) 宋体"/>
    <w:basedOn w:val="112"/>
    <w:autoRedefine/>
    <w:qFormat/>
    <w:pPr>
      <w:tabs>
        <w:tab w:val="clear" w:pos="630"/>
        <w:tab w:val="left" w:pos="862"/>
      </w:tabs>
      <w:ind w:left="862" w:hanging="862"/>
    </w:pPr>
    <w:rPr>
      <w:rFonts w:ascii="Times New Roman" w:hAnsi="Calibri"/>
      <w:bCs/>
    </w:rPr>
  </w:style>
  <w:style w:type="paragraph" w:customStyle="1" w:styleId="CharCharChar1CharCharCharCharCharCharChar">
    <w:name w:val="Char Char Char1 Char Char Char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140">
    <w:name w:val="样式14"/>
    <w:basedOn w:val="a"/>
    <w:autoRedefine/>
    <w:qFormat/>
    <w:pPr>
      <w:tabs>
        <w:tab w:val="left" w:pos="1547"/>
      </w:tabs>
      <w:spacing w:line="360" w:lineRule="auto"/>
      <w:ind w:left="1547" w:hanging="453"/>
    </w:pPr>
    <w:rPr>
      <w:rFonts w:ascii="黑体" w:eastAsia="黑体"/>
      <w:kern w:val="28"/>
      <w:sz w:val="28"/>
      <w:szCs w:val="20"/>
    </w:rPr>
  </w:style>
  <w:style w:type="paragraph" w:customStyle="1" w:styleId="180">
    <w:name w:val="样式18"/>
    <w:basedOn w:val="a"/>
    <w:autoRedefine/>
    <w:qFormat/>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autoRedefine/>
    <w:qFormat/>
    <w:pPr>
      <w:tabs>
        <w:tab w:val="clear" w:pos="425"/>
      </w:tabs>
      <w:ind w:left="0" w:firstLine="567"/>
    </w:pPr>
  </w:style>
  <w:style w:type="paragraph" w:customStyle="1" w:styleId="xl54">
    <w:name w:val="xl54"/>
    <w:basedOn w:val="a"/>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Char29">
    <w:name w:val="Char2"/>
    <w:basedOn w:val="a"/>
    <w:autoRedefine/>
    <w:qFormat/>
    <w:pPr>
      <w:widowControl/>
      <w:spacing w:after="160" w:line="240" w:lineRule="exact"/>
      <w:jc w:val="left"/>
    </w:pPr>
    <w:rPr>
      <w:rFonts w:ascii="Verdana" w:eastAsia="仿宋_GB2312" w:hAnsi="Verdana"/>
      <w:kern w:val="0"/>
      <w:sz w:val="30"/>
      <w:szCs w:val="30"/>
      <w:lang w:eastAsia="en-US"/>
    </w:rPr>
  </w:style>
  <w:style w:type="paragraph" w:customStyle="1" w:styleId="11151115">
    <w:name w:val="样式 宋体 小四 左 段前: 11.15 磅 段后: 11.15 磅"/>
    <w:basedOn w:val="a"/>
    <w:autoRedefine/>
    <w:qFormat/>
    <w:pPr>
      <w:snapToGrid w:val="0"/>
      <w:ind w:left="200" w:hangingChars="200" w:hanging="200"/>
      <w:jc w:val="left"/>
    </w:pPr>
    <w:rPr>
      <w:rFonts w:ascii="宋体" w:hAnsi="Times New Roman" w:cs="宋体"/>
      <w:sz w:val="24"/>
      <w:szCs w:val="24"/>
    </w:rPr>
  </w:style>
  <w:style w:type="paragraph" w:customStyle="1" w:styleId="xl62">
    <w:name w:val="xl62"/>
    <w:basedOn w:val="a"/>
    <w:autoRedefine/>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CharCharCharCharChar">
    <w:name w:val="Char Char Char Char Char Char Char Char"/>
    <w:basedOn w:val="af"/>
    <w:autoRedefine/>
    <w:qFormat/>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scfpostal">
    <w:name w:val="scf_postal"/>
    <w:basedOn w:val="a"/>
    <w:autoRedefine/>
    <w:qFormat/>
    <w:pPr>
      <w:widowControl/>
      <w:spacing w:line="160" w:lineRule="exact"/>
      <w:jc w:val="left"/>
    </w:pPr>
    <w:rPr>
      <w:rFonts w:ascii="Arial" w:eastAsia="PMingLiU" w:hAnsi="Arial"/>
      <w:kern w:val="0"/>
      <w:sz w:val="14"/>
      <w:szCs w:val="20"/>
      <w:lang w:eastAsia="de-DE"/>
    </w:rPr>
  </w:style>
  <w:style w:type="paragraph" w:customStyle="1" w:styleId="213">
    <w:name w:val="正文文本 21"/>
    <w:basedOn w:val="a"/>
    <w:autoRedefine/>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1f9">
    <w:name w:val="样式 标题 1 +"/>
    <w:basedOn w:val="1"/>
    <w:autoRedefine/>
    <w:qFormat/>
    <w:pPr>
      <w:tabs>
        <w:tab w:val="left" w:pos="425"/>
        <w:tab w:val="left" w:pos="840"/>
      </w:tabs>
      <w:spacing w:before="340" w:after="330" w:line="578" w:lineRule="auto"/>
      <w:ind w:left="840" w:hanging="360"/>
    </w:pPr>
    <w:rPr>
      <w:rFonts w:ascii="Calibri" w:hAnsi="Calibri"/>
      <w:kern w:val="0"/>
      <w:sz w:val="30"/>
    </w:rPr>
  </w:style>
  <w:style w:type="paragraph" w:customStyle="1" w:styleId="4b">
    <w:name w:val="段落4级"/>
    <w:basedOn w:val="affff8"/>
    <w:autoRedefine/>
    <w:qFormat/>
    <w:pPr>
      <w:widowControl/>
      <w:tabs>
        <w:tab w:val="left" w:pos="0"/>
        <w:tab w:val="left" w:pos="360"/>
        <w:tab w:val="left" w:pos="985"/>
      </w:tabs>
    </w:pPr>
  </w:style>
  <w:style w:type="paragraph" w:customStyle="1" w:styleId="1-5">
    <w:name w:val="样式1-5"/>
    <w:basedOn w:val="a"/>
    <w:autoRedefine/>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1b0">
    <w:name w:val="标题1b"/>
    <w:basedOn w:val="a"/>
    <w:autoRedefine/>
    <w:qFormat/>
    <w:pPr>
      <w:keepNext/>
      <w:adjustRightInd w:val="0"/>
      <w:snapToGrid w:val="0"/>
      <w:spacing w:beforeLines="100" w:afterLines="100" w:line="360" w:lineRule="auto"/>
      <w:jc w:val="center"/>
      <w:textAlignment w:val="baseline"/>
      <w:outlineLvl w:val="0"/>
    </w:pPr>
    <w:rPr>
      <w:rFonts w:ascii="Times New Roman" w:eastAsia="黑体" w:hAnsi="Times New Roman"/>
      <w:b/>
      <w:sz w:val="32"/>
      <w:szCs w:val="20"/>
    </w:rPr>
  </w:style>
  <w:style w:type="paragraph" w:customStyle="1" w:styleId="122">
    <w:name w:val="样式 宋体 12 磅 首行缩进:  2 字符"/>
    <w:basedOn w:val="a"/>
    <w:autoRedefine/>
    <w:qFormat/>
    <w:pPr>
      <w:spacing w:line="500" w:lineRule="exact"/>
      <w:ind w:firstLineChars="200" w:firstLine="200"/>
    </w:pPr>
    <w:rPr>
      <w:rFonts w:ascii="宋体" w:hAnsi="宋体"/>
      <w:sz w:val="26"/>
      <w:szCs w:val="20"/>
    </w:rPr>
  </w:style>
  <w:style w:type="paragraph" w:customStyle="1" w:styleId="58">
    <w:name w:val="5"/>
    <w:basedOn w:val="a"/>
    <w:next w:val="aff7"/>
    <w:autoRedefine/>
    <w:qFormat/>
    <w:pPr>
      <w:spacing w:line="500" w:lineRule="exact"/>
      <w:jc w:val="left"/>
      <w:outlineLvl w:val="1"/>
    </w:pPr>
    <w:rPr>
      <w:rFonts w:ascii="Arial" w:hAnsi="Arial"/>
      <w:kern w:val="28"/>
      <w:sz w:val="24"/>
      <w:szCs w:val="20"/>
    </w:rPr>
  </w:style>
  <w:style w:type="paragraph" w:customStyle="1" w:styleId="1fa">
    <w:name w:val="文本框1"/>
    <w:autoRedefine/>
    <w:qFormat/>
    <w:pPr>
      <w:jc w:val="center"/>
    </w:pPr>
    <w:rPr>
      <w:rFonts w:ascii="宋体" w:hAnsi="Times New Roman"/>
      <w:spacing w:val="6"/>
      <w:w w:val="95"/>
      <w:sz w:val="24"/>
    </w:rPr>
  </w:style>
  <w:style w:type="paragraph" w:customStyle="1" w:styleId="xl50">
    <w:name w:val="xl50"/>
    <w:basedOn w:val="a"/>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c">
    <w:name w:val="&lt;=&gt;"/>
    <w:autoRedefine/>
    <w:qFormat/>
    <w:pPr>
      <w:overflowPunct w:val="0"/>
      <w:autoSpaceDE w:val="0"/>
      <w:autoSpaceDN w:val="0"/>
      <w:adjustRightInd w:val="0"/>
      <w:textAlignment w:val="baseline"/>
    </w:pPr>
    <w:rPr>
      <w:rFonts w:ascii="Times New Roman" w:hAnsi="Times New Roman"/>
      <w:lang w:val="en-GB"/>
    </w:rPr>
  </w:style>
  <w:style w:type="paragraph" w:customStyle="1" w:styleId="2111">
    <w:name w:val="标题2111"/>
    <w:basedOn w:val="212"/>
    <w:autoRedefine/>
    <w:qFormat/>
    <w:pPr>
      <w:tabs>
        <w:tab w:val="left" w:pos="400"/>
      </w:tabs>
    </w:pPr>
    <w:rPr>
      <w:rFonts w:eastAsia="宋体"/>
    </w:rPr>
  </w:style>
  <w:style w:type="paragraph" w:customStyle="1" w:styleId="affffffffffd">
    <w:name w:val="五级标题"/>
    <w:basedOn w:val="affffffffffe"/>
    <w:autoRedefine/>
    <w:qFormat/>
    <w:pPr>
      <w:tabs>
        <w:tab w:val="left" w:pos="-1341"/>
      </w:tabs>
      <w:outlineLvl w:val="4"/>
    </w:pPr>
  </w:style>
  <w:style w:type="paragraph" w:customStyle="1" w:styleId="affffffffffe">
    <w:name w:val="四级标题"/>
    <w:basedOn w:val="afffffffffff"/>
    <w:autoRedefine/>
    <w:qFormat/>
    <w:pPr>
      <w:tabs>
        <w:tab w:val="left" w:pos="819"/>
        <w:tab w:val="left" w:pos="1620"/>
      </w:tabs>
      <w:ind w:left="1620" w:hanging="360"/>
      <w:outlineLvl w:val="3"/>
    </w:pPr>
  </w:style>
  <w:style w:type="paragraph" w:customStyle="1" w:styleId="afffffffffff">
    <w:name w:val="三级标题"/>
    <w:basedOn w:val="a"/>
    <w:autoRedefine/>
    <w:qFormat/>
    <w:pPr>
      <w:outlineLvl w:val="2"/>
    </w:pPr>
    <w:rPr>
      <w:rFonts w:ascii="Times New Roman" w:hAnsi="Times New Roman"/>
      <w:sz w:val="24"/>
      <w:szCs w:val="24"/>
    </w:rPr>
  </w:style>
  <w:style w:type="paragraph" w:customStyle="1" w:styleId="afffffffffff0">
    <w:name w:val="表格侧编号"/>
    <w:next w:val="a"/>
    <w:autoRedefine/>
    <w:qFormat/>
    <w:pPr>
      <w:widowControl w:val="0"/>
      <w:jc w:val="center"/>
    </w:pPr>
    <w:rPr>
      <w:rFonts w:ascii="宋体" w:hAnsi="Times New Roman"/>
      <w:kern w:val="2"/>
      <w:sz w:val="21"/>
      <w:szCs w:val="21"/>
    </w:rPr>
  </w:style>
  <w:style w:type="paragraph" w:customStyle="1" w:styleId="CharCharCharCharCharChar1CharCharCharChar">
    <w:name w:val="Char Char Char Char Char Char1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fff1">
    <w:name w:val="标号"/>
    <w:basedOn w:val="a"/>
    <w:autoRedefine/>
    <w:qFormat/>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afffffffffff2">
    <w:name w:val="四十投标表格"/>
    <w:autoRedefine/>
    <w:qFormat/>
    <w:pPr>
      <w:spacing w:line="0" w:lineRule="atLeast"/>
    </w:pPr>
    <w:rPr>
      <w:rFonts w:ascii="宋体" w:hAnsi="Times New Roman"/>
      <w:sz w:val="21"/>
    </w:rPr>
  </w:style>
  <w:style w:type="paragraph" w:customStyle="1" w:styleId="2f1">
    <w:name w:val="样式 首行缩进:  2 字符"/>
    <w:basedOn w:val="a"/>
    <w:autoRedefine/>
    <w:qFormat/>
    <w:pPr>
      <w:autoSpaceDE w:val="0"/>
      <w:autoSpaceDN w:val="0"/>
      <w:adjustRightInd w:val="0"/>
      <w:spacing w:line="360" w:lineRule="auto"/>
      <w:ind w:firstLineChars="200" w:firstLine="420"/>
      <w:jc w:val="left"/>
    </w:pPr>
    <w:rPr>
      <w:rFonts w:cs="宋体"/>
      <w:kern w:val="0"/>
      <w:sz w:val="24"/>
      <w:szCs w:val="20"/>
    </w:rPr>
  </w:style>
  <w:style w:type="paragraph" w:customStyle="1" w:styleId="1110">
    <w:name w:val="五号线1.1.1"/>
    <w:autoRedefine/>
    <w:qFormat/>
    <w:pPr>
      <w:tabs>
        <w:tab w:val="left" w:pos="851"/>
      </w:tabs>
      <w:spacing w:before="120" w:after="120" w:line="500" w:lineRule="exact"/>
      <w:ind w:left="851" w:hanging="851"/>
      <w:outlineLvl w:val="2"/>
    </w:pPr>
    <w:rPr>
      <w:rFonts w:ascii="宋体" w:hAnsi="Times New Roman"/>
      <w:spacing w:val="6"/>
      <w:w w:val="95"/>
      <w:sz w:val="24"/>
    </w:rPr>
  </w:style>
  <w:style w:type="paragraph" w:customStyle="1" w:styleId="1112">
    <w:name w:val="标题111"/>
    <w:basedOn w:val="a"/>
    <w:autoRedefine/>
    <w:qFormat/>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XH-b">
    <w:name w:val="样式 XH_列项-有序"/>
    <w:basedOn w:val="a"/>
    <w:autoRedefine/>
    <w:qFormat/>
    <w:pPr>
      <w:tabs>
        <w:tab w:val="left" w:pos="780"/>
      </w:tabs>
      <w:spacing w:line="300" w:lineRule="auto"/>
      <w:ind w:firstLineChars="200" w:firstLine="200"/>
    </w:pPr>
    <w:rPr>
      <w:color w:val="000000"/>
      <w:kern w:val="0"/>
      <w:sz w:val="24"/>
      <w:szCs w:val="24"/>
    </w:rPr>
  </w:style>
  <w:style w:type="paragraph" w:customStyle="1" w:styleId="afffffffffff3">
    <w:name w:val="样式 三级条标题 + 宋体"/>
    <w:basedOn w:val="afffff3"/>
    <w:autoRedefine/>
    <w:qFormat/>
    <w:pPr>
      <w:spacing w:afterLines="20" w:line="440" w:lineRule="exact"/>
      <w:ind w:firstLineChars="204" w:firstLine="490"/>
      <w:outlineLvl w:val="9"/>
    </w:pPr>
    <w:rPr>
      <w:rFonts w:ascii="Times New Roman" w:hAnsi="Times New Roman"/>
      <w:kern w:val="2"/>
      <w:sz w:val="24"/>
      <w:szCs w:val="24"/>
    </w:rPr>
  </w:style>
  <w:style w:type="paragraph" w:customStyle="1" w:styleId="214">
    <w:name w:val="正文文本缩进 21"/>
    <w:basedOn w:val="a"/>
    <w:autoRedefine/>
    <w:qFormat/>
    <w:pPr>
      <w:autoSpaceDE w:val="0"/>
      <w:autoSpaceDN w:val="0"/>
      <w:adjustRightInd w:val="0"/>
      <w:ind w:firstLine="420"/>
      <w:textAlignment w:val="baseline"/>
    </w:pPr>
    <w:rPr>
      <w:rFonts w:ascii="Times New Roman" w:hAnsi="Times New Roman"/>
      <w:szCs w:val="24"/>
    </w:rPr>
  </w:style>
  <w:style w:type="paragraph" w:customStyle="1" w:styleId="3-23">
    <w:name w:val="样式3-23"/>
    <w:basedOn w:val="3-22"/>
    <w:autoRedefine/>
    <w:qFormat/>
    <w:pPr>
      <w:tabs>
        <w:tab w:val="clear" w:pos="432"/>
        <w:tab w:val="clear" w:pos="567"/>
        <w:tab w:val="left" w:pos="360"/>
      </w:tabs>
      <w:spacing w:after="0"/>
      <w:ind w:left="360" w:hanging="360"/>
    </w:pPr>
  </w:style>
  <w:style w:type="paragraph" w:customStyle="1" w:styleId="5-2">
    <w:name w:val="标题5-2"/>
    <w:basedOn w:val="3"/>
    <w:autoRedefine/>
    <w:qFormat/>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afffffffffff4">
    <w:name w:val="一般正文"/>
    <w:basedOn w:val="a"/>
    <w:autoRedefine/>
    <w:qFormat/>
    <w:pPr>
      <w:adjustRightInd w:val="0"/>
      <w:snapToGrid w:val="0"/>
      <w:spacing w:afterLines="20" w:line="288" w:lineRule="auto"/>
      <w:ind w:firstLineChars="200" w:firstLine="480"/>
    </w:pPr>
    <w:rPr>
      <w:sz w:val="24"/>
      <w:szCs w:val="24"/>
    </w:rPr>
  </w:style>
  <w:style w:type="paragraph" w:customStyle="1" w:styleId="CharChar16">
    <w:name w:val="Char Char16"/>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autoRedefine/>
    <w:qFormat/>
    <w:pPr>
      <w:keepNext/>
      <w:keepLines/>
      <w:widowControl/>
      <w:spacing w:before="1800" w:line="240" w:lineRule="atLeast"/>
      <w:ind w:left="1080"/>
      <w:jc w:val="left"/>
    </w:pPr>
    <w:rPr>
      <w:rFonts w:ascii="Arial" w:hAnsi="Arial"/>
      <w:b/>
      <w:spacing w:val="-48"/>
      <w:kern w:val="28"/>
      <w:sz w:val="72"/>
      <w:szCs w:val="20"/>
    </w:rPr>
  </w:style>
  <w:style w:type="paragraph" w:customStyle="1" w:styleId="3d">
    <w:name w:val="目录3"/>
    <w:basedOn w:val="TOC1"/>
    <w:autoRedefine/>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46">
    <w:name w:val="xl4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0">
    <w:name w:val=":-)"/>
    <w:autoRedefine/>
    <w:qFormat/>
    <w:pPr>
      <w:overflowPunct w:val="0"/>
      <w:autoSpaceDE w:val="0"/>
      <w:autoSpaceDN w:val="0"/>
      <w:adjustRightInd w:val="0"/>
      <w:textAlignment w:val="baseline"/>
    </w:pPr>
    <w:rPr>
      <w:rFonts w:ascii="Times New Roman" w:hAnsi="Times New Roman"/>
      <w:lang w:val="en-GB"/>
    </w:rPr>
  </w:style>
  <w:style w:type="paragraph" w:customStyle="1" w:styleId="xl22">
    <w:name w:val="xl2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117">
    <w:name w:val="样式 样式 标题 1 + 四号1 +"/>
    <w:basedOn w:val="a"/>
    <w:autoRedefine/>
    <w:qFormat/>
    <w:pPr>
      <w:keepNext/>
      <w:keepLines/>
      <w:adjustRightInd w:val="0"/>
      <w:snapToGrid w:val="0"/>
      <w:spacing w:line="360" w:lineRule="auto"/>
      <w:textAlignment w:val="bottom"/>
      <w:outlineLvl w:val="0"/>
    </w:pPr>
    <w:rPr>
      <w:b/>
      <w:bCs/>
      <w:sz w:val="28"/>
      <w:szCs w:val="28"/>
    </w:rPr>
  </w:style>
  <w:style w:type="paragraph" w:customStyle="1" w:styleId="ZchnZchnCharCharZchnZchnCharCharZchnZchnCharChar">
    <w:name w:val="Zchn Zchn Char Char Zchn Zchn Char Char Zchn Zchn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Title4Heading4-10ptBIsub-subheadabcNummerierungb">
    <w:name w:val="样式 标题 4Title 4Heading 4-10pt BI sub-subheadabcNummerierungÜb..."/>
    <w:basedOn w:val="4"/>
    <w:next w:val="a"/>
    <w:autoRedefine/>
    <w:qFormat/>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xl45">
    <w:name w:val="xl4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
    <w:name w:val="CTCS_分序正文"/>
    <w:autoRedefine/>
    <w:qFormat/>
    <w:pPr>
      <w:tabs>
        <w:tab w:val="left" w:pos="420"/>
        <w:tab w:val="left" w:pos="600"/>
      </w:tabs>
      <w:snapToGrid w:val="0"/>
      <w:spacing w:line="300" w:lineRule="auto"/>
      <w:ind w:left="420" w:hanging="420"/>
    </w:pPr>
    <w:rPr>
      <w:rFonts w:ascii="Times New Roman" w:hAnsi="Times New Roman"/>
      <w:sz w:val="21"/>
      <w:szCs w:val="24"/>
    </w:rPr>
  </w:style>
  <w:style w:type="paragraph" w:customStyle="1" w:styleId="2f2">
    <w:name w:val="招标正文2"/>
    <w:basedOn w:val="48"/>
    <w:autoRedefine/>
    <w:qFormat/>
    <w:pPr>
      <w:outlineLvl w:val="9"/>
    </w:pPr>
    <w:rPr>
      <w:b w:val="0"/>
      <w:szCs w:val="24"/>
    </w:rPr>
  </w:style>
  <w:style w:type="paragraph" w:customStyle="1" w:styleId="2f3">
    <w:name w:val="样式 标题 2 +"/>
    <w:basedOn w:val="2"/>
    <w:autoRedefine/>
    <w:qFormat/>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afffffffffff6">
    <w:name w:val="表格编号"/>
    <w:basedOn w:val="a"/>
    <w:next w:val="a"/>
    <w:autoRedefine/>
    <w:qFormat/>
    <w:pPr>
      <w:tabs>
        <w:tab w:val="left" w:pos="400"/>
        <w:tab w:val="left" w:pos="567"/>
      </w:tabs>
      <w:spacing w:line="300" w:lineRule="auto"/>
      <w:jc w:val="center"/>
      <w:textAlignment w:val="bottom"/>
    </w:pPr>
    <w:rPr>
      <w:kern w:val="0"/>
      <w:sz w:val="24"/>
      <w:szCs w:val="20"/>
    </w:rPr>
  </w:style>
  <w:style w:type="paragraph" w:customStyle="1" w:styleId="afffffffffff7">
    <w:name w:val="文档正文"/>
    <w:basedOn w:val="a"/>
    <w:autoRedefine/>
    <w:qFormat/>
    <w:pPr>
      <w:adjustRightInd w:val="0"/>
      <w:spacing w:line="312" w:lineRule="atLeast"/>
      <w:ind w:firstLine="567"/>
      <w:textAlignment w:val="baseline"/>
    </w:pPr>
    <w:rPr>
      <w:rFonts w:ascii="长城仿宋" w:eastAsia="长城仿宋"/>
      <w:kern w:val="16"/>
      <w:sz w:val="28"/>
      <w:szCs w:val="20"/>
    </w:rPr>
  </w:style>
  <w:style w:type="paragraph" w:customStyle="1" w:styleId="z-BottomofForm">
    <w:name w:val="z-Bottom of Form"/>
    <w:next w:val="a"/>
    <w:autoRedefine/>
    <w:qFormat/>
    <w:pPr>
      <w:widowControl w:val="0"/>
      <w:pBdr>
        <w:top w:val="double" w:sz="2" w:space="0" w:color="auto"/>
      </w:pBdr>
      <w:autoSpaceDE w:val="0"/>
      <w:autoSpaceDN w:val="0"/>
      <w:adjustRightInd w:val="0"/>
      <w:jc w:val="center"/>
    </w:pPr>
    <w:rPr>
      <w:rFonts w:ascii="Arial" w:hAnsi="Arial"/>
      <w:vanish/>
      <w:sz w:val="16"/>
    </w:rPr>
  </w:style>
  <w:style w:type="paragraph" w:customStyle="1" w:styleId="2f4">
    <w:name w:val="2级"/>
    <w:basedOn w:val="1c"/>
    <w:autoRedefine/>
    <w:qFormat/>
    <w:pPr>
      <w:adjustRightInd/>
      <w:snapToGrid w:val="0"/>
      <w:ind w:left="0" w:firstLine="0"/>
      <w:textAlignment w:val="auto"/>
    </w:pPr>
    <w:rPr>
      <w:b/>
      <w:kern w:val="2"/>
      <w:sz w:val="24"/>
      <w:szCs w:val="24"/>
    </w:rPr>
  </w:style>
  <w:style w:type="paragraph" w:customStyle="1" w:styleId="1050505">
    <w:name w:val="样式 样式 样式 标题 1 + 四号 段后: 0.5 行 + 段后: 0.5 行 + 段后: 0.5 行"/>
    <w:basedOn w:val="10505"/>
    <w:autoRedefine/>
    <w:qFormat/>
    <w:pPr>
      <w:tabs>
        <w:tab w:val="left" w:pos="704"/>
      </w:tabs>
      <w:ind w:left="914"/>
    </w:pPr>
  </w:style>
  <w:style w:type="paragraph" w:customStyle="1" w:styleId="10505">
    <w:name w:val="样式 样式 标题 1 + 四号 段后: 0.5 行 + 段后: 0.5 行"/>
    <w:basedOn w:val="105"/>
    <w:autoRedefine/>
    <w:qFormat/>
    <w:pPr>
      <w:ind w:left="0" w:firstLine="0"/>
    </w:pPr>
  </w:style>
  <w:style w:type="paragraph" w:customStyle="1" w:styleId="105">
    <w:name w:val="样式 标题 1 + 四号 段后: 0.5 行"/>
    <w:basedOn w:val="1"/>
    <w:autoRedefine/>
    <w:qFormat/>
    <w:pPr>
      <w:tabs>
        <w:tab w:val="left" w:pos="1277"/>
      </w:tabs>
      <w:spacing w:before="240" w:afterLines="50" w:line="240" w:lineRule="auto"/>
      <w:ind w:left="1277" w:hanging="420"/>
    </w:pPr>
    <w:rPr>
      <w:rFonts w:cs="宋体"/>
      <w:kern w:val="2"/>
      <w:sz w:val="28"/>
      <w:szCs w:val="20"/>
    </w:rPr>
  </w:style>
  <w:style w:type="paragraph" w:customStyle="1" w:styleId="tk2">
    <w:name w:val="tk2"/>
    <w:basedOn w:val="a"/>
    <w:autoRedefine/>
    <w:qFormat/>
    <w:pPr>
      <w:spacing w:line="360" w:lineRule="auto"/>
    </w:pPr>
    <w:rPr>
      <w:rFonts w:ascii="仿宋_GB2312" w:eastAsia="仿宋_GB2312" w:hAnsi="宋体"/>
      <w:b/>
      <w:color w:val="000000"/>
      <w:sz w:val="28"/>
      <w:szCs w:val="28"/>
    </w:rPr>
  </w:style>
  <w:style w:type="paragraph" w:customStyle="1" w:styleId="CharCharChar1CharCharCharCharCharCharCharCharChar4CharCharCharChar">
    <w:name w:val="Char Char Char1 Char Char Char Char Char Char Char Char Char4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8">
    <w:name w:val="五级"/>
    <w:basedOn w:val="2"/>
    <w:autoRedefine/>
    <w:qFormat/>
    <w:pPr>
      <w:keepNext w:val="0"/>
      <w:keepLines w:val="0"/>
      <w:spacing w:before="0"/>
    </w:pPr>
    <w:rPr>
      <w:rFonts w:ascii="宋体" w:hAnsi="宋体"/>
      <w:b w:val="0"/>
      <w:color w:val="000000"/>
      <w:kern w:val="2"/>
      <w:sz w:val="24"/>
    </w:rPr>
  </w:style>
  <w:style w:type="paragraph" w:customStyle="1" w:styleId="3e">
    <w:name w:val="招标标题3"/>
    <w:basedOn w:val="a8"/>
    <w:autoRedefine/>
    <w:qFormat/>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2112525">
    <w:name w:val="样式 标题 2标题 1.1 + 小四 段前: 2.5 磅 段后: 2.5 磅 行距: 单倍行距"/>
    <w:basedOn w:val="2"/>
    <w:autoRedefine/>
    <w:qFormat/>
    <w:pPr>
      <w:adjustRightInd w:val="0"/>
      <w:snapToGrid w:val="0"/>
      <w:spacing w:before="120" w:after="120" w:line="240" w:lineRule="auto"/>
    </w:pPr>
    <w:rPr>
      <w:rFonts w:cs="宋体"/>
      <w:kern w:val="2"/>
      <w:sz w:val="24"/>
      <w:szCs w:val="24"/>
    </w:rPr>
  </w:style>
  <w:style w:type="paragraph" w:customStyle="1" w:styleId="3f">
    <w:name w:val="标题3"/>
    <w:basedOn w:val="a"/>
    <w:autoRedefine/>
    <w:qFormat/>
    <w:pPr>
      <w:spacing w:after="200" w:line="360" w:lineRule="auto"/>
    </w:pPr>
    <w:rPr>
      <w:rFonts w:ascii="宋体" w:hAnsi="宋体"/>
      <w:sz w:val="24"/>
      <w:szCs w:val="24"/>
    </w:rPr>
  </w:style>
  <w:style w:type="paragraph" w:customStyle="1" w:styleId="CTCS0">
    <w:name w:val="CTCS_正文"/>
    <w:autoRedefine/>
    <w:qFormat/>
    <w:pPr>
      <w:widowControl w:val="0"/>
      <w:spacing w:line="300" w:lineRule="auto"/>
      <w:ind w:firstLineChars="200" w:firstLine="480"/>
      <w:jc w:val="both"/>
    </w:pPr>
    <w:rPr>
      <w:rFonts w:ascii="Times New Roman" w:hAnsi="Times New Roman"/>
      <w:sz w:val="21"/>
      <w:szCs w:val="24"/>
    </w:rPr>
  </w:style>
  <w:style w:type="paragraph" w:customStyle="1" w:styleId="2f5">
    <w:name w:val="标题2"/>
    <w:basedOn w:val="1"/>
    <w:autoRedefine/>
    <w:qFormat/>
    <w:pPr>
      <w:keepNext w:val="0"/>
      <w:keepLines w:val="0"/>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TCS1">
    <w:name w:val="CTCS_插图名称"/>
    <w:autoRedefine/>
    <w:qFormat/>
    <w:pPr>
      <w:spacing w:beforeLines="50" w:afterLines="100"/>
      <w:jc w:val="center"/>
    </w:pPr>
    <w:rPr>
      <w:rFonts w:ascii="Times New Roman" w:hAnsi="Times New Roman"/>
      <w:sz w:val="18"/>
      <w:szCs w:val="21"/>
    </w:rPr>
  </w:style>
  <w:style w:type="paragraph" w:customStyle="1" w:styleId="1fb">
    <w:name w:val="正文文本1"/>
    <w:autoRedefine/>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3f0">
    <w:name w:val="级别3"/>
    <w:basedOn w:val="2f6"/>
    <w:next w:val="affff9"/>
    <w:autoRedefine/>
    <w:qFormat/>
    <w:pPr>
      <w:ind w:hanging="360"/>
      <w:outlineLvl w:val="2"/>
    </w:pPr>
    <w:rPr>
      <w:b w:val="0"/>
    </w:rPr>
  </w:style>
  <w:style w:type="paragraph" w:customStyle="1" w:styleId="2f6">
    <w:name w:val="级别2"/>
    <w:basedOn w:val="1"/>
    <w:next w:val="affff9"/>
    <w:autoRedefine/>
    <w:qFormat/>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afffffffffff9">
    <w:name w:val="图片"/>
    <w:basedOn w:val="a"/>
    <w:autoRedefine/>
    <w:qFormat/>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3f1">
    <w:name w:val="自定义正文3"/>
    <w:basedOn w:val="a"/>
    <w:autoRedefine/>
    <w:qFormat/>
    <w:rPr>
      <w:rFonts w:ascii="Times New Roman" w:eastAsia="仿宋_GB2312" w:hAnsi="Times New Roman"/>
      <w:sz w:val="32"/>
      <w:szCs w:val="20"/>
    </w:rPr>
  </w:style>
  <w:style w:type="paragraph" w:customStyle="1" w:styleId="ZchnZchnCharChar">
    <w:name w:val="Zchn Zchn Char Char"/>
    <w:basedOn w:val="af"/>
    <w:autoRedefine/>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a">
    <w:name w:val="居中表格格式"/>
    <w:basedOn w:val="a"/>
    <w:autoRedefine/>
    <w:qFormat/>
    <w:pPr>
      <w:widowControl/>
      <w:adjustRightInd w:val="0"/>
      <w:snapToGrid w:val="0"/>
      <w:spacing w:line="240" w:lineRule="atLeast"/>
      <w:jc w:val="center"/>
    </w:pPr>
    <w:rPr>
      <w:rFonts w:ascii="Arial" w:hAnsi="Arial"/>
      <w:kern w:val="0"/>
      <w:sz w:val="22"/>
      <w:lang w:val="en-GB"/>
    </w:rPr>
  </w:style>
  <w:style w:type="paragraph" w:customStyle="1" w:styleId="afffffffffffb">
    <w:name w:val="样式胡"/>
    <w:basedOn w:val="a"/>
    <w:autoRedefine/>
    <w:qFormat/>
    <w:pPr>
      <w:tabs>
        <w:tab w:val="left" w:pos="2100"/>
      </w:tabs>
      <w:ind w:left="2100" w:hanging="420"/>
    </w:pPr>
    <w:rPr>
      <w:rFonts w:ascii="黑体" w:eastAsia="黑体" w:hAnsi="Arial"/>
      <w:szCs w:val="24"/>
    </w:rPr>
  </w:style>
  <w:style w:type="paragraph" w:customStyle="1" w:styleId="afffffffffffc">
    <w:name w:val="正文点缩进"/>
    <w:basedOn w:val="a"/>
    <w:autoRedefine/>
    <w:qFormat/>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1fc">
    <w:name w:val="五号线1"/>
    <w:autoRedefine/>
    <w:qFormat/>
    <w:pPr>
      <w:widowControl w:val="0"/>
      <w:tabs>
        <w:tab w:val="left" w:pos="1385"/>
      </w:tabs>
      <w:spacing w:before="120" w:after="120" w:line="500" w:lineRule="exact"/>
      <w:jc w:val="center"/>
      <w:outlineLvl w:val="0"/>
    </w:pPr>
    <w:rPr>
      <w:rFonts w:ascii="宋体" w:hAnsi="Times New Roman"/>
      <w:b/>
      <w:spacing w:val="6"/>
      <w:sz w:val="36"/>
    </w:rPr>
  </w:style>
  <w:style w:type="paragraph" w:customStyle="1" w:styleId="CTCS2">
    <w:name w:val="CTCS_条文"/>
    <w:autoRedefine/>
    <w:qFormat/>
    <w:pPr>
      <w:widowControl w:val="0"/>
      <w:tabs>
        <w:tab w:val="left" w:pos="360"/>
        <w:tab w:val="left" w:pos="567"/>
      </w:tabs>
      <w:overflowPunct w:val="0"/>
      <w:spacing w:line="300" w:lineRule="auto"/>
      <w:jc w:val="both"/>
      <w:outlineLvl w:val="2"/>
    </w:pPr>
    <w:rPr>
      <w:rFonts w:ascii="Times New Roman" w:hAnsi="Times New Roman"/>
      <w:kern w:val="2"/>
      <w:sz w:val="21"/>
      <w:szCs w:val="21"/>
    </w:rPr>
  </w:style>
  <w:style w:type="paragraph" w:customStyle="1" w:styleId="4TimesNewRoman">
    <w:name w:val="样式 标题 4 + Times New Roman 二号"/>
    <w:basedOn w:val="4"/>
    <w:autoRedefine/>
    <w:qFormat/>
    <w:p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autoRedefine/>
    <w:qFormat/>
    <w:rPr>
      <w:rFonts w:ascii="Times New Roman" w:hAnsi="Times New Roman"/>
      <w:szCs w:val="24"/>
    </w:rPr>
  </w:style>
  <w:style w:type="paragraph" w:customStyle="1" w:styleId="afffffffffffd">
    <w:name w:val=":|"/>
    <w:autoRedefine/>
    <w:qFormat/>
    <w:pPr>
      <w:overflowPunct w:val="0"/>
      <w:autoSpaceDE w:val="0"/>
      <w:autoSpaceDN w:val="0"/>
      <w:adjustRightInd w:val="0"/>
      <w:textAlignment w:val="baseline"/>
    </w:pPr>
    <w:rPr>
      <w:rFonts w:ascii="Times New Roman" w:hAnsi="Times New Roman"/>
      <w:lang w:val="en-GB"/>
    </w:rPr>
  </w:style>
  <w:style w:type="paragraph" w:customStyle="1" w:styleId="3f2">
    <w:name w:val="封面 3"/>
    <w:autoRedefine/>
    <w:qFormat/>
    <w:pPr>
      <w:keepNext/>
      <w:widowControl w:val="0"/>
      <w:spacing w:before="120" w:after="120" w:line="400" w:lineRule="exact"/>
      <w:jc w:val="center"/>
    </w:pPr>
    <w:rPr>
      <w:rFonts w:ascii="Times New Roman" w:hAnsi="Times New Roman"/>
      <w:sz w:val="36"/>
    </w:rPr>
  </w:style>
  <w:style w:type="paragraph" w:customStyle="1" w:styleId="--">
    <w:name w:val="&lt;--"/>
    <w:autoRedefine/>
    <w:qFormat/>
    <w:pPr>
      <w:overflowPunct w:val="0"/>
      <w:autoSpaceDE w:val="0"/>
      <w:autoSpaceDN w:val="0"/>
      <w:adjustRightInd w:val="0"/>
      <w:textAlignment w:val="baseline"/>
    </w:pPr>
    <w:rPr>
      <w:rFonts w:ascii="Times New Roman" w:hAnsi="Times New Roman"/>
      <w:lang w:val="en-GB"/>
    </w:rPr>
  </w:style>
  <w:style w:type="paragraph" w:customStyle="1" w:styleId="118">
    <w:name w:val="五号线1.1"/>
    <w:autoRedefine/>
    <w:qFormat/>
    <w:pPr>
      <w:tabs>
        <w:tab w:val="left" w:pos="720"/>
      </w:tabs>
      <w:spacing w:before="120" w:after="120" w:line="500" w:lineRule="exact"/>
      <w:jc w:val="center"/>
      <w:outlineLvl w:val="1"/>
    </w:pPr>
    <w:rPr>
      <w:rFonts w:ascii="宋体" w:hAnsi="Times New Roman"/>
      <w:b/>
      <w:spacing w:val="6"/>
      <w:w w:val="95"/>
      <w:sz w:val="30"/>
    </w:rPr>
  </w:style>
  <w:style w:type="paragraph" w:customStyle="1" w:styleId="ZchnZchnCharChar1ZchnZchnCharChar">
    <w:name w:val="Zchn Zchn Char Char1 Zchn Zchn Char Char"/>
    <w:basedOn w:val="af"/>
    <w:autoRedefine/>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fd">
    <w:name w:val="样式 招标文件1 + (符号) 宋体 小四"/>
    <w:basedOn w:val="16"/>
    <w:autoRedefine/>
    <w:qFormat/>
    <w:pPr>
      <w:keepLines w:val="0"/>
      <w:ind w:left="0" w:firstLine="0"/>
    </w:pPr>
    <w:rPr>
      <w:bCs/>
      <w:w w:val="100"/>
      <w:kern w:val="2"/>
      <w:sz w:val="24"/>
    </w:rPr>
  </w:style>
  <w:style w:type="paragraph" w:customStyle="1" w:styleId="Body">
    <w:name w:val="Body"/>
    <w:basedOn w:val="a"/>
    <w:autoRedefine/>
    <w:qFormat/>
    <w:pPr>
      <w:widowControl/>
      <w:tabs>
        <w:tab w:val="left" w:pos="1134"/>
      </w:tabs>
      <w:spacing w:before="80" w:after="80" w:line="360" w:lineRule="auto"/>
      <w:ind w:firstLineChars="200" w:firstLine="420"/>
      <w:jc w:val="left"/>
    </w:pPr>
    <w:rPr>
      <w:rFonts w:ascii="Times New Roman" w:hAnsi="Times New Roman"/>
      <w:kern w:val="0"/>
      <w:szCs w:val="21"/>
    </w:rPr>
  </w:style>
  <w:style w:type="paragraph" w:customStyle="1" w:styleId="2f7">
    <w:name w:val="样式 正文文字 + 首行缩进:  2 字符"/>
    <w:basedOn w:val="a8"/>
    <w:autoRedefine/>
    <w:qFormat/>
    <w:pPr>
      <w:autoSpaceDE/>
      <w:autoSpaceDN/>
      <w:adjustRightInd/>
      <w:spacing w:after="0"/>
      <w:ind w:firstLineChars="200" w:firstLine="560"/>
      <w:jc w:val="both"/>
      <w:textAlignment w:val="auto"/>
    </w:pPr>
    <w:rPr>
      <w:rFonts w:ascii="Calibri" w:hAnsi="Calibri" w:cs="宋体"/>
      <w:kern w:val="2"/>
      <w:sz w:val="28"/>
    </w:rPr>
  </w:style>
  <w:style w:type="paragraph" w:customStyle="1" w:styleId="Char1CharCharCharCharCharCharCharCharCharCharCharChar">
    <w:name w:val="Char1 Char Char Char Char Char Char Char Char Char Char Char Char"/>
    <w:basedOn w:val="a"/>
    <w:autoRedefine/>
    <w:qFormat/>
    <w:pPr>
      <w:spacing w:line="276" w:lineRule="auto"/>
    </w:pPr>
    <w:rPr>
      <w:rFonts w:ascii="Times New Roman" w:hAnsi="Times New Roman"/>
      <w:szCs w:val="21"/>
    </w:rPr>
  </w:style>
  <w:style w:type="paragraph" w:customStyle="1" w:styleId="CharChar3Char">
    <w:name w:val="Char Char3 Char"/>
    <w:basedOn w:val="af"/>
    <w:autoRedefine/>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autoRedefine/>
    <w:qFormat/>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autoRedefine/>
    <w:qFormat/>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e">
    <w:name w:val="项目符号"/>
    <w:basedOn w:val="affff9"/>
    <w:autoRedefine/>
    <w:qFormat/>
    <w:pPr>
      <w:tabs>
        <w:tab w:val="left" w:pos="0"/>
        <w:tab w:val="left" w:pos="360"/>
        <w:tab w:val="left" w:pos="600"/>
        <w:tab w:val="left" w:pos="760"/>
        <w:tab w:val="left" w:pos="855"/>
        <w:tab w:val="left" w:pos="900"/>
        <w:tab w:val="left" w:pos="1200"/>
      </w:tabs>
      <w:ind w:firstLine="425"/>
    </w:pPr>
  </w:style>
  <w:style w:type="paragraph" w:customStyle="1" w:styleId="64">
    <w:name w:val="级别6"/>
    <w:basedOn w:val="59"/>
    <w:next w:val="affff9"/>
    <w:autoRedefine/>
    <w:qFormat/>
    <w:pPr>
      <w:jc w:val="left"/>
      <w:outlineLvl w:val="5"/>
    </w:pPr>
  </w:style>
  <w:style w:type="paragraph" w:customStyle="1" w:styleId="59">
    <w:name w:val="级别5"/>
    <w:basedOn w:val="4c"/>
    <w:next w:val="affff9"/>
    <w:autoRedefine/>
    <w:qFormat/>
    <w:pPr>
      <w:outlineLvl w:val="4"/>
    </w:pPr>
  </w:style>
  <w:style w:type="paragraph" w:customStyle="1" w:styleId="4c">
    <w:name w:val="级别4"/>
    <w:basedOn w:val="2f6"/>
    <w:next w:val="affff9"/>
    <w:autoRedefine/>
    <w:qFormat/>
    <w:pPr>
      <w:ind w:hanging="360"/>
      <w:outlineLvl w:val="3"/>
    </w:pPr>
    <w:rPr>
      <w:b w:val="0"/>
      <w:kern w:val="0"/>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autoRedefine/>
    <w:qFormat/>
    <w:pPr>
      <w:widowControl/>
      <w:outlineLvl w:val="4"/>
    </w:pPr>
    <w:rPr>
      <w:rFonts w:ascii="仿宋_GB2312" w:eastAsia="仿宋_GB2312" w:hAnsi="Times New Roman"/>
      <w:kern w:val="0"/>
      <w:sz w:val="30"/>
      <w:szCs w:val="30"/>
    </w:rPr>
  </w:style>
  <w:style w:type="paragraph" w:customStyle="1" w:styleId="1015">
    <w:name w:val="样式 目录 1 + 段后: 0 磅 行距: 1.5 倍行距"/>
    <w:basedOn w:val="TOC1"/>
    <w:autoRedefine/>
    <w:qFormat/>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affffffffffff">
    <w:name w:val="标准"/>
    <w:basedOn w:val="a"/>
    <w:autoRedefine/>
    <w:qFormat/>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CharChar1CharCharCharCharCharCharChar1CharCharChar">
    <w:name w:val="Char Char1 Char Char Char Char Char Char Char1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
    <w:name w:val="默认段落字体 Para Char Char Char Char"/>
    <w:basedOn w:val="a"/>
    <w:autoRedefine/>
    <w:qFormat/>
    <w:rPr>
      <w:rFonts w:ascii="Times New Roman" w:hAnsi="Times New Roman"/>
      <w:szCs w:val="24"/>
    </w:rPr>
  </w:style>
  <w:style w:type="paragraph" w:customStyle="1" w:styleId="AufzlungsEbene2">
    <w:name w:val="Aufz鋒lungsEbene2"/>
    <w:basedOn w:val="a"/>
    <w:autoRedefine/>
    <w:qFormat/>
    <w:pPr>
      <w:widowControl/>
      <w:spacing w:line="288" w:lineRule="auto"/>
      <w:ind w:left="1701" w:hanging="284"/>
    </w:pPr>
    <w:rPr>
      <w:rFonts w:ascii="Arial" w:hAnsi="Arial"/>
      <w:kern w:val="0"/>
      <w:sz w:val="22"/>
      <w:szCs w:val="20"/>
      <w:lang w:val="en-GB"/>
    </w:rPr>
  </w:style>
  <w:style w:type="paragraph" w:customStyle="1" w:styleId="CharChar1Char">
    <w:name w:val="Char Char1 Char"/>
    <w:basedOn w:val="af"/>
    <w:autoRedefine/>
    <w:qFormat/>
    <w:rPr>
      <w:rFonts w:ascii="Calibri"/>
      <w:sz w:val="24"/>
      <w:szCs w:val="24"/>
    </w:rPr>
  </w:style>
  <w:style w:type="paragraph" w:customStyle="1" w:styleId="affffffffffff0">
    <w:name w:val="样式 四级条标题 + 宋体"/>
    <w:basedOn w:val="afffff2"/>
    <w:autoRedefine/>
    <w:qFormat/>
    <w:pPr>
      <w:tabs>
        <w:tab w:val="left" w:pos="420"/>
        <w:tab w:val="left" w:pos="2660"/>
      </w:tabs>
      <w:ind w:left="284" w:hanging="420"/>
      <w:jc w:val="both"/>
    </w:pPr>
    <w:rPr>
      <w:rFonts w:ascii="宋体" w:hAnsi="宋体"/>
    </w:rPr>
  </w:style>
  <w:style w:type="paragraph" w:customStyle="1" w:styleId="affffffffffff1">
    <w:name w:val="标题  第四级"/>
    <w:basedOn w:val="44dashd3dashhead4Head4H44dash1d131dash14"/>
    <w:autoRedefine/>
    <w:qFormat/>
  </w:style>
  <w:style w:type="paragraph" w:customStyle="1" w:styleId="44dashd3dashhead4Head4H44dash1d131dash14">
    <w:name w:val="样式 样式 标题 44 dashd3dashhead:4#Head 4H44 dash1d131dash14 ... + 左侧:..."/>
    <w:basedOn w:val="a"/>
    <w:autoRedefine/>
    <w:qFormat/>
    <w:pPr>
      <w:keepNext/>
      <w:keepLines/>
      <w:spacing w:before="280" w:after="290" w:line="376" w:lineRule="auto"/>
      <w:outlineLvl w:val="3"/>
    </w:pPr>
    <w:rPr>
      <w:rFonts w:ascii="Times New Roman" w:hAnsi="Times New Roman" w:cs="宋体"/>
      <w:b/>
      <w:bCs/>
      <w:sz w:val="28"/>
      <w:szCs w:val="20"/>
    </w:rPr>
  </w:style>
  <w:style w:type="paragraph" w:customStyle="1" w:styleId="affffffffffff2">
    <w:name w:val="罗列编号"/>
    <w:basedOn w:val="4c"/>
    <w:autoRedefine/>
    <w:qFormat/>
    <w:pPr>
      <w:outlineLvl w:val="8"/>
    </w:pPr>
  </w:style>
  <w:style w:type="paragraph" w:customStyle="1" w:styleId="0505">
    <w:name w:val="样式 章标题 + 小三 加粗 段前: 0.5 行 段后: 0.5 行"/>
    <w:basedOn w:val="affffd"/>
    <w:autoRedefine/>
    <w:qFormat/>
    <w:pPr>
      <w:tabs>
        <w:tab w:val="clear" w:pos="360"/>
      </w:tabs>
      <w:spacing w:beforeLines="0" w:afterLines="0"/>
      <w:ind w:left="346"/>
    </w:pPr>
    <w:rPr>
      <w:rFonts w:ascii="仿宋_GB2312" w:eastAsia="仿宋_GB2312" w:cs="宋体"/>
      <w:b/>
      <w:bCs/>
      <w:sz w:val="32"/>
      <w:szCs w:val="32"/>
    </w:rPr>
  </w:style>
  <w:style w:type="paragraph" w:customStyle="1" w:styleId="Charf">
    <w:name w:val="三级条标题 Char"/>
    <w:basedOn w:val="a"/>
    <w:next w:val="a"/>
    <w:autoRedefine/>
    <w:qFormat/>
    <w:pPr>
      <w:widowControl/>
      <w:tabs>
        <w:tab w:val="left" w:pos="360"/>
        <w:tab w:val="left" w:pos="2660"/>
      </w:tabs>
      <w:ind w:hanging="360"/>
      <w:outlineLvl w:val="4"/>
    </w:pPr>
    <w:rPr>
      <w:rFonts w:ascii="黑体" w:eastAsia="黑体" w:hAnsi="Times New Roman"/>
      <w:kern w:val="0"/>
      <w:szCs w:val="20"/>
    </w:rPr>
  </w:style>
  <w:style w:type="paragraph" w:customStyle="1" w:styleId="affffffffffff3">
    <w:name w:val="招标文件》"/>
    <w:basedOn w:val="affffff4"/>
    <w:autoRedefine/>
    <w:qFormat/>
    <w:pPr>
      <w:tabs>
        <w:tab w:val="left" w:pos="560"/>
      </w:tabs>
      <w:ind w:left="200" w:firstLineChars="0" w:firstLine="0"/>
    </w:pPr>
  </w:style>
  <w:style w:type="paragraph" w:customStyle="1" w:styleId="11112">
    <w:name w:val="五号线1.1.1.1"/>
    <w:autoRedefine/>
    <w:qFormat/>
    <w:pPr>
      <w:tabs>
        <w:tab w:val="left" w:pos="1505"/>
      </w:tabs>
      <w:spacing w:before="120" w:after="120" w:line="500" w:lineRule="exact"/>
      <w:ind w:firstLine="425"/>
      <w:outlineLvl w:val="3"/>
    </w:pPr>
    <w:rPr>
      <w:rFonts w:ascii="宋体" w:hAnsi="Times New Roman"/>
      <w:spacing w:val="6"/>
      <w:w w:val="95"/>
      <w:sz w:val="24"/>
    </w:rPr>
  </w:style>
  <w:style w:type="paragraph" w:customStyle="1" w:styleId="affffffffffff4">
    <w:name w:val="顺序编号"/>
    <w:basedOn w:val="affffffffffe"/>
    <w:autoRedefine/>
    <w:qFormat/>
    <w:pPr>
      <w:tabs>
        <w:tab w:val="clear" w:pos="819"/>
        <w:tab w:val="left" w:pos="2225"/>
      </w:tabs>
      <w:adjustRightInd w:val="0"/>
      <w:snapToGrid w:val="0"/>
      <w:outlineLvl w:val="5"/>
    </w:pPr>
  </w:style>
  <w:style w:type="paragraph" w:customStyle="1" w:styleId="-1">
    <w:name w:val=":-|"/>
    <w:autoRedefine/>
    <w:qFormat/>
    <w:pPr>
      <w:overflowPunct w:val="0"/>
      <w:autoSpaceDE w:val="0"/>
      <w:autoSpaceDN w:val="0"/>
      <w:adjustRightInd w:val="0"/>
      <w:textAlignment w:val="baseline"/>
    </w:pPr>
    <w:rPr>
      <w:rFonts w:ascii="Times New Roman" w:hAnsi="Times New Roman"/>
      <w:lang w:val="en-GB"/>
    </w:rPr>
  </w:style>
  <w:style w:type="paragraph" w:customStyle="1" w:styleId="mjbul31">
    <w:name w:val="mj bul(3) 1"/>
    <w:basedOn w:val="a"/>
    <w:autoRedefine/>
    <w:qFormat/>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1">
    <w:name w:val="Spec 1"/>
    <w:basedOn w:val="a"/>
    <w:autoRedefine/>
    <w:qFormat/>
    <w:pPr>
      <w:keepNext/>
      <w:widowControl/>
      <w:overflowPunct w:val="0"/>
      <w:autoSpaceDE w:val="0"/>
      <w:autoSpaceDN w:val="0"/>
      <w:adjustRightInd w:val="0"/>
      <w:spacing w:before="120" w:after="120"/>
      <w:ind w:left="2160" w:hanging="720"/>
      <w:textAlignment w:val="baseline"/>
    </w:pPr>
    <w:rPr>
      <w:rFonts w:ascii="Times New Roman" w:eastAsia="PMingLiU" w:hAnsi="Times New Roman"/>
      <w:kern w:val="0"/>
      <w:sz w:val="24"/>
      <w:szCs w:val="20"/>
      <w:lang w:val="en-GB" w:eastAsia="en-US"/>
    </w:rPr>
  </w:style>
  <w:style w:type="paragraph" w:customStyle="1" w:styleId="111000">
    <w:name w:val="样式 标题 1标题 1 1 + 小四 首行缩进:  0 厘米 段前: 0 磅 段后: 0 磅"/>
    <w:basedOn w:val="1"/>
    <w:autoRedefine/>
    <w:qFormat/>
    <w:pPr>
      <w:keepLines w:val="0"/>
      <w:adjustRightInd w:val="0"/>
      <w:snapToGrid w:val="0"/>
      <w:spacing w:beforeLines="50" w:afterLines="50" w:line="240" w:lineRule="auto"/>
    </w:pPr>
    <w:rPr>
      <w:rFonts w:cs="宋体"/>
      <w:sz w:val="30"/>
      <w:szCs w:val="30"/>
    </w:rPr>
  </w:style>
  <w:style w:type="paragraph" w:customStyle="1" w:styleId="3205">
    <w:name w:val="样式 标题 3 + 小四 首行缩进:  2 字符 段后: 0.5 行"/>
    <w:basedOn w:val="3"/>
    <w:autoRedefine/>
    <w:qFormat/>
    <w:pPr>
      <w:tabs>
        <w:tab w:val="left" w:pos="1260"/>
      </w:tabs>
      <w:spacing w:before="120" w:after="50" w:line="415" w:lineRule="auto"/>
      <w:ind w:left="1260" w:hanging="420"/>
    </w:pPr>
    <w:rPr>
      <w:b w:val="0"/>
      <w:kern w:val="2"/>
      <w:sz w:val="21"/>
      <w:szCs w:val="20"/>
    </w:rPr>
  </w:style>
  <w:style w:type="paragraph" w:customStyle="1" w:styleId="CTCS20">
    <w:name w:val="CTCS_2级标题"/>
    <w:autoRedefine/>
    <w:qFormat/>
    <w:pPr>
      <w:keepNext/>
      <w:tabs>
        <w:tab w:val="left" w:pos="360"/>
        <w:tab w:val="left" w:pos="567"/>
      </w:tabs>
      <w:spacing w:beforeLines="100" w:afterLines="100"/>
      <w:jc w:val="center"/>
      <w:outlineLvl w:val="1"/>
    </w:pPr>
    <w:rPr>
      <w:rFonts w:ascii="Times New Roman" w:eastAsia="黑体" w:hAnsi="Times New Roman"/>
      <w:sz w:val="21"/>
      <w:szCs w:val="24"/>
    </w:rPr>
  </w:style>
  <w:style w:type="paragraph" w:customStyle="1" w:styleId="32050505">
    <w:name w:val="样式 样式 样式 标题 3 + 小四 首行缩进:  2 字符 段后: 0.5 行 + 段后: 0.5 行 + 段后: 0.5 行"/>
    <w:basedOn w:val="320505"/>
    <w:autoRedefine/>
    <w:qFormat/>
    <w:pPr>
      <w:tabs>
        <w:tab w:val="left" w:pos="1202"/>
      </w:tabs>
      <w:spacing w:afterLines="0"/>
    </w:pPr>
    <w:rPr>
      <w:rFonts w:ascii="Arial" w:hAnsi="Arial"/>
      <w:b w:val="0"/>
      <w:szCs w:val="24"/>
    </w:rPr>
  </w:style>
  <w:style w:type="paragraph" w:customStyle="1" w:styleId="320505">
    <w:name w:val="样式 样式 标题 3 + 小四 首行缩进:  2 字符 段后: 0.5 行 + 段后: 0.5 行"/>
    <w:basedOn w:val="3205"/>
    <w:autoRedefine/>
    <w:qFormat/>
    <w:pPr>
      <w:tabs>
        <w:tab w:val="clear" w:pos="1260"/>
        <w:tab w:val="left" w:pos="720"/>
        <w:tab w:val="left" w:pos="781"/>
      </w:tabs>
      <w:spacing w:afterLines="50" w:line="240" w:lineRule="auto"/>
      <w:ind w:left="720" w:hanging="720"/>
    </w:pPr>
    <w:rPr>
      <w:rFonts w:cs="宋体"/>
      <w:b/>
      <w:sz w:val="24"/>
    </w:rPr>
  </w:style>
  <w:style w:type="paragraph" w:customStyle="1" w:styleId="affffffffffff5">
    <w:name w:val="==&gt;"/>
    <w:autoRedefine/>
    <w:qFormat/>
    <w:pPr>
      <w:overflowPunct w:val="0"/>
      <w:autoSpaceDE w:val="0"/>
      <w:autoSpaceDN w:val="0"/>
      <w:adjustRightInd w:val="0"/>
      <w:textAlignment w:val="baseline"/>
    </w:pPr>
    <w:rPr>
      <w:rFonts w:ascii="Times New Roman" w:hAnsi="Times New Roman"/>
      <w:lang w:val="en-GB"/>
    </w:rPr>
  </w:style>
  <w:style w:type="paragraph" w:customStyle="1" w:styleId="Char1CharCharChar1">
    <w:name w:val="Char1 Char Char Char1"/>
    <w:basedOn w:val="a"/>
    <w:autoRedefine/>
    <w:qFormat/>
    <w:rPr>
      <w:rFonts w:ascii="Times New Roman" w:hAnsi="Times New Roman"/>
      <w:szCs w:val="24"/>
    </w:rPr>
  </w:style>
  <w:style w:type="paragraph" w:customStyle="1" w:styleId="affffffffffff6">
    <w:name w:val="标题  第二级"/>
    <w:basedOn w:val="2"/>
    <w:autoRedefine/>
    <w:qFormat/>
    <w:pPr>
      <w:spacing w:before="260" w:after="260" w:line="240" w:lineRule="auto"/>
    </w:pPr>
    <w:rPr>
      <w:rFonts w:cs="宋体"/>
      <w:kern w:val="2"/>
      <w:sz w:val="30"/>
      <w:szCs w:val="20"/>
    </w:rPr>
  </w:style>
  <w:style w:type="paragraph" w:customStyle="1" w:styleId="09311151115">
    <w:name w:val="样式 宋体 小四 首行缩进:  0.93 厘米 段前: 11.15 磅 段后: 11.15 磅"/>
    <w:basedOn w:val="a"/>
    <w:autoRedefine/>
    <w:qFormat/>
    <w:pPr>
      <w:ind w:left="284" w:hanging="284"/>
    </w:pPr>
    <w:rPr>
      <w:rFonts w:ascii="宋体" w:hAnsi="Times New Roman" w:cs="宋体"/>
      <w:sz w:val="24"/>
      <w:szCs w:val="24"/>
    </w:rPr>
  </w:style>
  <w:style w:type="paragraph" w:customStyle="1" w:styleId="093111511151Char">
    <w:name w:val="样式 宋体 小四 首行缩进:  0.93 厘米 段前: 11.15 磅 段后: 11.15 磅1 Char"/>
    <w:basedOn w:val="a"/>
    <w:autoRedefine/>
    <w:qFormat/>
    <w:pPr>
      <w:adjustRightInd w:val="0"/>
      <w:snapToGrid w:val="0"/>
      <w:ind w:leftChars="200" w:left="200"/>
    </w:pPr>
    <w:rPr>
      <w:rFonts w:ascii="宋体" w:hAnsi="Times New Roman"/>
      <w:sz w:val="24"/>
      <w:szCs w:val="20"/>
    </w:rPr>
  </w:style>
  <w:style w:type="paragraph" w:customStyle="1" w:styleId="222">
    <w:name w:val="正文文本缩进 22"/>
    <w:basedOn w:val="a"/>
    <w:autoRedefine/>
    <w:qFormat/>
    <w:pPr>
      <w:autoSpaceDE w:val="0"/>
      <w:autoSpaceDN w:val="0"/>
      <w:adjustRightInd w:val="0"/>
      <w:ind w:firstLine="420"/>
      <w:textAlignment w:val="baseline"/>
    </w:pPr>
    <w:rPr>
      <w:rFonts w:ascii="Times New Roman" w:hAnsi="Times New Roman"/>
      <w:szCs w:val="24"/>
    </w:rPr>
  </w:style>
  <w:style w:type="paragraph" w:customStyle="1" w:styleId="RLevel1">
    <w:name w:val="RLevel1"/>
    <w:basedOn w:val="1"/>
    <w:autoRedefine/>
    <w:qFormat/>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ghyy">
    <w:name w:val="ghyy"/>
    <w:basedOn w:val="a"/>
    <w:autoRedefine/>
    <w:qFormat/>
    <w:pPr>
      <w:ind w:firstLineChars="200" w:firstLine="544"/>
    </w:pPr>
    <w:rPr>
      <w:rFonts w:ascii="Times New Roman" w:hAnsi="Times New Roman"/>
      <w:sz w:val="26"/>
      <w:szCs w:val="26"/>
    </w:rPr>
  </w:style>
  <w:style w:type="paragraph" w:customStyle="1" w:styleId="Spec2">
    <w:name w:val="Spec 2"/>
    <w:basedOn w:val="a"/>
    <w:autoRedefine/>
    <w:qFormat/>
    <w:pPr>
      <w:widowControl/>
      <w:tabs>
        <w:tab w:val="left" w:pos="990"/>
      </w:tabs>
      <w:overflowPunct w:val="0"/>
      <w:autoSpaceDE w:val="0"/>
      <w:autoSpaceDN w:val="0"/>
      <w:adjustRightInd w:val="0"/>
      <w:spacing w:after="120"/>
      <w:ind w:left="1701" w:hanging="567"/>
      <w:textAlignment w:val="baseline"/>
    </w:pPr>
    <w:rPr>
      <w:rFonts w:ascii="Times New Roman" w:eastAsia="PMingLiU" w:hAnsi="Times New Roman"/>
      <w:kern w:val="0"/>
      <w:sz w:val="24"/>
      <w:szCs w:val="20"/>
      <w:lang w:val="en-GB" w:eastAsia="en-US"/>
    </w:rPr>
  </w:style>
  <w:style w:type="paragraph" w:customStyle="1" w:styleId="30945111511">
    <w:name w:val="样式 正文文字缩进 3 + 小四 左侧:  0 厘米 悬挂缩进: 9.45 字符 段前: 11.15 磅 段后: 11...."/>
    <w:basedOn w:val="37"/>
    <w:autoRedefine/>
    <w:qFormat/>
    <w:pPr>
      <w:snapToGrid w:val="0"/>
      <w:spacing w:after="0"/>
      <w:ind w:leftChars="0" w:left="947" w:hanging="947"/>
    </w:pPr>
    <w:rPr>
      <w:rFonts w:ascii="宋体" w:hAnsi="Calibri"/>
      <w:sz w:val="24"/>
      <w:szCs w:val="22"/>
    </w:rPr>
  </w:style>
  <w:style w:type="paragraph" w:customStyle="1" w:styleId="affffffffffff7">
    <w:name w:val="基准页脚样式"/>
    <w:basedOn w:val="a8"/>
    <w:autoRedefine/>
    <w:qFormat/>
    <w:pPr>
      <w:autoSpaceDE/>
      <w:autoSpaceDN/>
      <w:adjustRightInd/>
      <w:spacing w:after="0" w:line="0" w:lineRule="atLeast"/>
      <w:jc w:val="both"/>
      <w:textAlignment w:val="auto"/>
    </w:pPr>
    <w:rPr>
      <w:rFonts w:ascii="宋体" w:hAnsi="宋体"/>
      <w:bCs/>
      <w:spacing w:val="-14"/>
      <w:kern w:val="2"/>
      <w:sz w:val="24"/>
    </w:rPr>
  </w:style>
  <w:style w:type="paragraph" w:customStyle="1" w:styleId="affffffffffff8">
    <w:name w:val="招标文件标题"/>
    <w:autoRedefine/>
    <w:qFormat/>
    <w:pPr>
      <w:spacing w:before="120" w:after="120" w:line="480" w:lineRule="exact"/>
      <w:jc w:val="center"/>
      <w:outlineLvl w:val="0"/>
    </w:pPr>
    <w:rPr>
      <w:rFonts w:ascii="宋体" w:hAnsi="Times New Roman"/>
      <w:b/>
      <w:spacing w:val="10"/>
      <w:w w:val="95"/>
      <w:sz w:val="30"/>
    </w:rPr>
  </w:style>
  <w:style w:type="paragraph" w:customStyle="1" w:styleId="223">
    <w:name w:val="正文文本 22"/>
    <w:basedOn w:val="a"/>
    <w:autoRedefine/>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2">
    <w:name w:val=":-("/>
    <w:autoRedefine/>
    <w:qFormat/>
    <w:pPr>
      <w:overflowPunct w:val="0"/>
      <w:autoSpaceDE w:val="0"/>
      <w:autoSpaceDN w:val="0"/>
      <w:adjustRightInd w:val="0"/>
      <w:textAlignment w:val="baseline"/>
    </w:pPr>
    <w:rPr>
      <w:rFonts w:ascii="Times New Roman" w:hAnsi="Times New Roman"/>
      <w:lang w:val="en-GB"/>
    </w:rPr>
  </w:style>
  <w:style w:type="paragraph" w:customStyle="1" w:styleId="affffffffffff9">
    <w:name w:val="&lt;=="/>
    <w:autoRedefine/>
    <w:qFormat/>
    <w:pPr>
      <w:overflowPunct w:val="0"/>
      <w:autoSpaceDE w:val="0"/>
      <w:autoSpaceDN w:val="0"/>
      <w:adjustRightInd w:val="0"/>
      <w:textAlignment w:val="baseline"/>
    </w:pPr>
    <w:rPr>
      <w:rFonts w:ascii="Times New Roman" w:hAnsi="Times New Roman"/>
      <w:lang w:val="en-GB"/>
    </w:rPr>
  </w:style>
  <w:style w:type="paragraph" w:customStyle="1" w:styleId="Subtitle1">
    <w:name w:val="Sub title 1"/>
    <w:basedOn w:val="1fb"/>
    <w:autoRedefine/>
    <w:qFormat/>
    <w:pPr>
      <w:tabs>
        <w:tab w:val="left" w:pos="1304"/>
      </w:tabs>
      <w:ind w:left="1304" w:hanging="170"/>
    </w:pPr>
    <w:rPr>
      <w:color w:val="auto"/>
    </w:rPr>
  </w:style>
  <w:style w:type="paragraph" w:customStyle="1" w:styleId="affffffffffffa">
    <w:name w:val="副题目 – 封页"/>
    <w:basedOn w:val="a"/>
    <w:next w:val="a8"/>
    <w:autoRedefine/>
    <w:qFormat/>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2f8">
    <w:name w:val="招标标题2"/>
    <w:basedOn w:val="2"/>
    <w:autoRedefine/>
    <w:qFormat/>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fffffb">
    <w:name w:val="招标正文"/>
    <w:basedOn w:val="a"/>
    <w:autoRedefine/>
    <w:qFormat/>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Charf0">
    <w:name w:val="默认段落字体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c">
    <w:name w:val="表头文本"/>
    <w:autoRedefine/>
    <w:qFormat/>
    <w:pPr>
      <w:jc w:val="center"/>
    </w:pPr>
    <w:rPr>
      <w:rFonts w:ascii="Arial" w:hAnsi="Arial"/>
      <w:b/>
      <w:sz w:val="21"/>
      <w:szCs w:val="21"/>
    </w:rPr>
  </w:style>
  <w:style w:type="paragraph" w:customStyle="1" w:styleId="2f9">
    <w:name w:val="纯文本2"/>
    <w:basedOn w:val="a"/>
    <w:autoRedefine/>
    <w:qFormat/>
    <w:pPr>
      <w:adjustRightInd w:val="0"/>
      <w:spacing w:line="360" w:lineRule="auto"/>
      <w:ind w:firstLine="567"/>
      <w:textAlignment w:val="baseline"/>
    </w:pPr>
    <w:rPr>
      <w:rFonts w:ascii="宋体" w:hAnsi="Courier New"/>
      <w:kern w:val="0"/>
      <w:szCs w:val="20"/>
    </w:rPr>
  </w:style>
  <w:style w:type="paragraph" w:customStyle="1" w:styleId="Subhead3">
    <w:name w:val="Subhead 3"/>
    <w:basedOn w:val="a"/>
    <w:autoRedefine/>
    <w:qFormat/>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d">
    <w:name w:val="项目符号一级"/>
    <w:autoRedefine/>
    <w:qFormat/>
    <w:pPr>
      <w:spacing w:line="520" w:lineRule="exact"/>
      <w:ind w:firstLineChars="300" w:firstLine="300"/>
    </w:pPr>
    <w:rPr>
      <w:rFonts w:ascii="Arial" w:hAnsi="Arial" w:cs="Arial"/>
      <w:sz w:val="28"/>
      <w:szCs w:val="21"/>
    </w:rPr>
  </w:style>
  <w:style w:type="paragraph" w:customStyle="1" w:styleId="affffffffffffe">
    <w:name w:val="样式 样式 正文文本 + (符号) 宋体 + 宋体"/>
    <w:basedOn w:val="affffffd"/>
    <w:autoRedefine/>
    <w:qFormat/>
    <w:pPr>
      <w:tabs>
        <w:tab w:val="clear" w:pos="874"/>
      </w:tabs>
      <w:ind w:left="0" w:firstLine="0"/>
    </w:pPr>
  </w:style>
  <w:style w:type="paragraph" w:customStyle="1" w:styleId="Grafik">
    <w:name w:val="Grafik"/>
    <w:next w:val="a"/>
    <w:autoRedefine/>
    <w:qFormat/>
    <w:pPr>
      <w:keepNext/>
      <w:keepLines/>
      <w:spacing w:before="240" w:after="120"/>
      <w:ind w:left="1134"/>
    </w:pPr>
    <w:rPr>
      <w:rFonts w:ascii="Arial" w:hAnsi="Arial"/>
      <w:sz w:val="22"/>
    </w:rPr>
  </w:style>
  <w:style w:type="paragraph" w:customStyle="1" w:styleId="CharCharCharCharCharCharCharCharCharCharCharCharCharCharCharChar">
    <w:name w:val="Char Char Char Char Char Char Char Char Char Char Char Char Char Char Char Char"/>
    <w:basedOn w:val="a"/>
    <w:autoRedefine/>
    <w:qFormat/>
    <w:pPr>
      <w:spacing w:beforeLines="50" w:afterLines="50"/>
    </w:pPr>
    <w:rPr>
      <w:rFonts w:ascii="Tahoma" w:hAnsi="Tahoma"/>
      <w:sz w:val="24"/>
      <w:szCs w:val="20"/>
    </w:rPr>
  </w:style>
  <w:style w:type="paragraph" w:customStyle="1" w:styleId="22111">
    <w:name w:val="样式 标题 2 + 首行缩进:  2 字符 段前: 1 行 段后: 1 行1"/>
    <w:basedOn w:val="2"/>
    <w:autoRedefine/>
    <w:qFormat/>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afffffffffffff">
    <w:name w:val="大标题"/>
    <w:basedOn w:val="aff8"/>
    <w:autoRedefine/>
    <w:qFormat/>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11100005">
    <w:name w:val="样式 样式 标题 1标题 1 1 + 小四 首行缩进:  0 厘米 段前: 0 磅 段后: 0 磅 + 段前: 0.5 行 段..."/>
    <w:basedOn w:val="111000"/>
    <w:autoRedefine/>
    <w:qFormat/>
    <w:pPr>
      <w:spacing w:beforeLines="0" w:afterLines="0"/>
    </w:pPr>
    <w:rPr>
      <w:sz w:val="28"/>
      <w:szCs w:val="28"/>
    </w:rPr>
  </w:style>
  <w:style w:type="paragraph" w:customStyle="1" w:styleId="102">
    <w:name w:val="10"/>
    <w:basedOn w:val="a"/>
    <w:autoRedefine/>
    <w:qFormat/>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autoRedefine/>
    <w:qFormat/>
    <w:pPr>
      <w:pageBreakBefore w:val="0"/>
      <w:spacing w:before="340" w:line="360" w:lineRule="atLeast"/>
    </w:pPr>
    <w:rPr>
      <w:sz w:val="28"/>
    </w:rPr>
  </w:style>
  <w:style w:type="paragraph" w:customStyle="1" w:styleId="afffffffffffff0">
    <w:name w:val=":("/>
    <w:autoRedefine/>
    <w:qFormat/>
    <w:pPr>
      <w:overflowPunct w:val="0"/>
      <w:autoSpaceDE w:val="0"/>
      <w:autoSpaceDN w:val="0"/>
      <w:adjustRightInd w:val="0"/>
      <w:textAlignment w:val="baseline"/>
    </w:pPr>
    <w:rPr>
      <w:rFonts w:ascii="Times New Roman" w:hAnsi="Times New Roman"/>
      <w:lang w:val="en-GB"/>
    </w:rPr>
  </w:style>
  <w:style w:type="paragraph" w:customStyle="1" w:styleId="111110">
    <w:name w:val="招标文件1.1.1.1.1"/>
    <w:basedOn w:val="1111"/>
    <w:autoRedefine/>
    <w:qFormat/>
    <w:pPr>
      <w:ind w:left="0" w:firstLine="0"/>
      <w:outlineLvl w:val="5"/>
    </w:pPr>
    <w:rPr>
      <w:rFonts w:hAnsi="Times New Roman"/>
    </w:rPr>
  </w:style>
  <w:style w:type="paragraph" w:customStyle="1" w:styleId="1220">
    <w:name w:val="中文正文：12号宋体首行缩进:  2 字符"/>
    <w:basedOn w:val="a"/>
    <w:autoRedefine/>
    <w:qFormat/>
    <w:pPr>
      <w:widowControl/>
      <w:adjustRightInd w:val="0"/>
      <w:snapToGrid w:val="0"/>
      <w:spacing w:beforeLines="50" w:afterLines="50" w:line="360" w:lineRule="auto"/>
      <w:ind w:rightChars="50" w:right="105" w:firstLineChars="200" w:firstLine="480"/>
    </w:pPr>
    <w:rPr>
      <w:rFonts w:ascii="Times New Roman" w:hAnsi="Times New Roman" w:cs="宋体"/>
      <w:kern w:val="0"/>
      <w:sz w:val="24"/>
      <w:szCs w:val="24"/>
      <w:lang w:val="en-GB"/>
    </w:rPr>
  </w:style>
  <w:style w:type="paragraph" w:customStyle="1" w:styleId="afffffffffffff1">
    <w:name w:val="表格内容"/>
    <w:basedOn w:val="a"/>
    <w:autoRedefine/>
    <w:qFormat/>
    <w:pPr>
      <w:spacing w:line="240" w:lineRule="exact"/>
      <w:jc w:val="center"/>
    </w:pPr>
    <w:rPr>
      <w:rFonts w:ascii="宋体" w:hAnsi="宋体"/>
      <w:bCs/>
      <w:kern w:val="0"/>
      <w:sz w:val="18"/>
      <w:szCs w:val="18"/>
    </w:rPr>
  </w:style>
  <w:style w:type="paragraph" w:customStyle="1" w:styleId="CTCS21">
    <w:name w:val="CTCS_2级子标题"/>
    <w:autoRedefine/>
    <w:qFormat/>
    <w:pPr>
      <w:spacing w:beforeLines="100" w:afterLines="100"/>
      <w:jc w:val="center"/>
    </w:pPr>
    <w:rPr>
      <w:rFonts w:ascii="Times New Roman" w:eastAsia="黑体" w:hAnsi="Times New Roman"/>
      <w:sz w:val="21"/>
      <w:szCs w:val="24"/>
    </w:rPr>
  </w:style>
  <w:style w:type="paragraph" w:customStyle="1" w:styleId="PlainText1">
    <w:name w:val="Plain Text1"/>
    <w:basedOn w:val="a"/>
    <w:autoRedefine/>
    <w:qFormat/>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autoRedefine/>
    <w:qFormat/>
    <w:pPr>
      <w:ind w:leftChars="100" w:left="100"/>
    </w:pPr>
  </w:style>
  <w:style w:type="paragraph" w:customStyle="1" w:styleId="CharCharCharCharChar1Char">
    <w:name w:val="Char Char Char Char Char1 Char"/>
    <w:basedOn w:val="a"/>
    <w:autoRedefine/>
    <w:qFormat/>
    <w:pPr>
      <w:adjustRightInd w:val="0"/>
      <w:spacing w:line="360" w:lineRule="auto"/>
    </w:pPr>
    <w:rPr>
      <w:rFonts w:ascii="Times New Roman" w:eastAsia="黑体" w:hAnsi="Times New Roman"/>
      <w:spacing w:val="20"/>
      <w:sz w:val="32"/>
      <w:szCs w:val="32"/>
    </w:rPr>
  </w:style>
  <w:style w:type="paragraph" w:customStyle="1" w:styleId="gloss">
    <w:name w:val="gloss"/>
    <w:basedOn w:val="a"/>
    <w:autoRedefine/>
    <w:qFormat/>
    <w:pPr>
      <w:widowControl/>
      <w:jc w:val="left"/>
    </w:pPr>
    <w:rPr>
      <w:rFonts w:ascii="Arial" w:hAnsi="Arial"/>
      <w:kern w:val="0"/>
      <w:sz w:val="20"/>
      <w:szCs w:val="20"/>
      <w:lang w:val="en-GB"/>
    </w:rPr>
  </w:style>
  <w:style w:type="paragraph" w:customStyle="1" w:styleId="CTCS10">
    <w:name w:val="CTCS_1级标题"/>
    <w:autoRedefine/>
    <w:qFormat/>
    <w:pPr>
      <w:keepNext/>
      <w:pageBreakBefore/>
      <w:tabs>
        <w:tab w:val="left" w:pos="567"/>
        <w:tab w:val="left" w:pos="680"/>
      </w:tabs>
      <w:spacing w:beforeLines="400" w:afterLines="100"/>
      <w:ind w:left="680" w:hanging="680"/>
      <w:jc w:val="center"/>
      <w:outlineLvl w:val="0"/>
    </w:pPr>
    <w:rPr>
      <w:rFonts w:ascii="Times New Roman" w:eastAsia="黑体" w:hAnsi="Times New Roman"/>
      <w:sz w:val="28"/>
      <w:szCs w:val="28"/>
    </w:rPr>
  </w:style>
  <w:style w:type="paragraph" w:customStyle="1" w:styleId="a10">
    <w:name w:val="a1"/>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afffffffffffff2">
    <w:name w:val="注释"/>
    <w:basedOn w:val="affff9"/>
    <w:autoRedefine/>
    <w:qFormat/>
    <w:rPr>
      <w:i/>
      <w:color w:val="0000FF"/>
      <w:sz w:val="21"/>
      <w:szCs w:val="21"/>
    </w:rPr>
  </w:style>
  <w:style w:type="paragraph" w:customStyle="1" w:styleId="2fa">
    <w:name w:val="正文文本2"/>
    <w:autoRedefine/>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232">
    <w:name w:val="正文文本缩进 23"/>
    <w:basedOn w:val="a"/>
    <w:autoRedefine/>
    <w:qFormat/>
    <w:pPr>
      <w:autoSpaceDE w:val="0"/>
      <w:autoSpaceDN w:val="0"/>
      <w:adjustRightInd w:val="0"/>
      <w:ind w:firstLine="420"/>
      <w:textAlignment w:val="baseline"/>
    </w:pPr>
    <w:rPr>
      <w:rFonts w:ascii="Times New Roman" w:hAnsi="Times New Roman"/>
      <w:szCs w:val="24"/>
    </w:rPr>
  </w:style>
  <w:style w:type="paragraph" w:customStyle="1" w:styleId="233">
    <w:name w:val="正文文本 23"/>
    <w:basedOn w:val="a"/>
    <w:autoRedefine/>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3f3">
    <w:name w:val="纯文本3"/>
    <w:basedOn w:val="a"/>
    <w:autoRedefine/>
    <w:qFormat/>
    <w:pPr>
      <w:adjustRightInd w:val="0"/>
      <w:spacing w:line="360" w:lineRule="auto"/>
      <w:ind w:firstLine="567"/>
      <w:textAlignment w:val="baseline"/>
    </w:pPr>
    <w:rPr>
      <w:rFonts w:ascii="宋体" w:hAnsi="Courier New"/>
      <w:kern w:val="0"/>
      <w:szCs w:val="20"/>
    </w:rPr>
  </w:style>
  <w:style w:type="paragraph" w:customStyle="1" w:styleId="CharCharCharCharChar1CharCharCharChar">
    <w:name w:val="Char Char Char Char Char1 Char Char Char Char"/>
    <w:basedOn w:val="af"/>
    <w:autoRedefine/>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font31">
    <w:name w:val="font31"/>
    <w:autoRedefine/>
    <w:qFormat/>
    <w:rPr>
      <w:rFonts w:ascii="宋体" w:eastAsia="宋体" w:hAnsi="宋体" w:cs="宋体" w:hint="eastAsia"/>
      <w:color w:val="000000"/>
      <w:sz w:val="20"/>
      <w:szCs w:val="20"/>
      <w:u w:val="none"/>
    </w:rPr>
  </w:style>
  <w:style w:type="character" w:customStyle="1" w:styleId="font01">
    <w:name w:val="font01"/>
    <w:autoRedefine/>
    <w:qFormat/>
    <w:rPr>
      <w:rFonts w:ascii="宋体" w:eastAsia="宋体" w:hAnsi="宋体" w:cs="宋体" w:hint="eastAsia"/>
      <w:color w:val="FF0000"/>
      <w:sz w:val="20"/>
      <w:szCs w:val="20"/>
      <w:u w:val="none"/>
    </w:rPr>
  </w:style>
  <w:style w:type="character" w:customStyle="1" w:styleId="h221">
    <w:name w:val="h221"/>
    <w:autoRedefine/>
    <w:qFormat/>
    <w:rPr>
      <w:rFonts w:ascii="宋体" w:eastAsia="宋体" w:hAnsi="宋体" w:cs="Times New Roman"/>
      <w:b/>
      <w:kern w:val="0"/>
      <w:sz w:val="21"/>
      <w:szCs w:val="24"/>
    </w:rPr>
  </w:style>
  <w:style w:type="paragraph" w:customStyle="1" w:styleId="NewNewNewNewNew">
    <w:name w:val="正文 New New New New New"/>
    <w:autoRedefine/>
    <w:qFormat/>
    <w:pPr>
      <w:widowControl w:val="0"/>
      <w:jc w:val="both"/>
    </w:pPr>
    <w:rPr>
      <w:rFonts w:ascii="Times New Roman" w:hAnsi="Times New Roman"/>
      <w:kern w:val="2"/>
      <w:sz w:val="21"/>
      <w:szCs w:val="24"/>
    </w:rPr>
  </w:style>
  <w:style w:type="paragraph" w:customStyle="1" w:styleId="NewNew">
    <w:name w:val="正文 New New"/>
    <w:autoRedefine/>
    <w:qFormat/>
    <w:pPr>
      <w:widowControl w:val="0"/>
      <w:jc w:val="both"/>
    </w:pPr>
    <w:rPr>
      <w:rFonts w:ascii="Times New Roman" w:hAnsi="Times New Roman"/>
      <w:kern w:val="2"/>
      <w:sz w:val="21"/>
      <w:szCs w:val="24"/>
    </w:rPr>
  </w:style>
  <w:style w:type="paragraph" w:customStyle="1" w:styleId="2fb">
    <w:name w:val="列出段落2"/>
    <w:basedOn w:val="a"/>
    <w:autoRedefine/>
    <w:uiPriority w:val="34"/>
    <w:qFormat/>
    <w:pPr>
      <w:ind w:firstLineChars="200" w:firstLine="420"/>
    </w:pPr>
    <w:rPr>
      <w:rFonts w:ascii="Times New Roman" w:hAnsi="Times New Roman"/>
      <w:szCs w:val="24"/>
    </w:rPr>
  </w:style>
  <w:style w:type="paragraph" w:customStyle="1" w:styleId="2fc">
    <w:name w:val="样式2"/>
    <w:basedOn w:val="a"/>
    <w:autoRedefine/>
    <w:qFormat/>
    <w:pPr>
      <w:widowControl/>
      <w:spacing w:line="312" w:lineRule="exact"/>
    </w:pPr>
    <w:rPr>
      <w:rFonts w:ascii="EU-F1" w:eastAsia="黑体" w:hAnsi="Times New Roman"/>
      <w:color w:val="000000"/>
      <w:kern w:val="44"/>
      <w:szCs w:val="21"/>
    </w:rPr>
  </w:style>
  <w:style w:type="paragraph" w:customStyle="1" w:styleId="afffffffffffff3">
    <w:name w:val="正文加标号"/>
    <w:basedOn w:val="afff4"/>
    <w:autoRedefine/>
    <w:qFormat/>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autoRedefine/>
    <w:qFormat/>
    <w:pPr>
      <w:widowControl/>
      <w:ind w:firstLine="420"/>
      <w:jc w:val="left"/>
    </w:pPr>
    <w:rPr>
      <w:rFonts w:ascii="Times New Roman" w:hAnsi="Times New Roman"/>
      <w:kern w:val="0"/>
      <w:sz w:val="20"/>
      <w:szCs w:val="20"/>
    </w:rPr>
  </w:style>
  <w:style w:type="paragraph" w:customStyle="1" w:styleId="TableParagraph">
    <w:name w:val="Table Paragraph"/>
    <w:basedOn w:val="a"/>
    <w:autoRedefine/>
    <w:uiPriority w:val="1"/>
    <w:qFormat/>
    <w:rPr>
      <w:rFonts w:ascii="Arial" w:eastAsia="Arial" w:hAnsi="Arial" w:cs="Arial"/>
      <w:sz w:val="24"/>
      <w:szCs w:val="24"/>
    </w:rPr>
  </w:style>
  <w:style w:type="paragraph" w:customStyle="1" w:styleId="Other1">
    <w:name w:val="Other|1"/>
    <w:basedOn w:val="a"/>
    <w:autoRedefine/>
    <w:qFormat/>
    <w:rPr>
      <w:rFonts w:ascii="MingLiU" w:eastAsia="MingLiU" w:hAnsi="MingLiU" w:cs="MingLiU"/>
      <w:sz w:val="20"/>
      <w:szCs w:val="20"/>
      <w:lang w:val="zh-TW" w:eastAsia="zh-TW" w:bidi="zh-TW"/>
    </w:rPr>
  </w:style>
  <w:style w:type="character" w:customStyle="1" w:styleId="afffffffffffff4">
    <w:name w:val="页脚 字符"/>
    <w:autoRedefine/>
    <w:uiPriority w:val="99"/>
    <w:qFormat/>
    <w:rPr>
      <w:rFonts w:ascii="Times New Roman" w:eastAsia="宋体" w:hAnsi="Times New Roman"/>
      <w:sz w:val="18"/>
      <w:szCs w:val="18"/>
    </w:rPr>
  </w:style>
  <w:style w:type="character" w:customStyle="1" w:styleId="afffffffffffff5">
    <w:name w:val="脚注文本 字符"/>
    <w:autoRedefine/>
    <w:uiPriority w:val="99"/>
    <w:semiHidden/>
    <w:qFormat/>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DACC-EC31-4498-8F05-96D4C54E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722</Words>
  <Characters>4117</Characters>
  <Application>Microsoft Office Word</Application>
  <DocSecurity>0</DocSecurity>
  <Lines>34</Lines>
  <Paragraphs>9</Paragraphs>
  <ScaleCrop>false</ScaleCrop>
  <Company>P R C</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巡察组</cp:lastModifiedBy>
  <cp:revision>21</cp:revision>
  <cp:lastPrinted>2024-04-01T07:44:00Z</cp:lastPrinted>
  <dcterms:created xsi:type="dcterms:W3CDTF">2023-08-11T07:16:00Z</dcterms:created>
  <dcterms:modified xsi:type="dcterms:W3CDTF">2024-04-08T04:06:00Z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21F12C1EBC394284BD60383503AC4E55_13</vt:lpwstr>
  </property>
</Properties>
</file>